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323" w:rsidRDefault="0017212D" w:rsidP="00740439">
      <w:pPr>
        <w:ind w:left="-142" w:firstLine="142"/>
        <w:jc w:val="both"/>
        <w:rPr>
          <w:sz w:val="16"/>
          <w:szCs w:val="16"/>
        </w:rPr>
      </w:pPr>
      <w:r>
        <w:rPr>
          <w:noProof/>
        </w:rPr>
        <w:drawing>
          <wp:anchor distT="0" distB="0" distL="114300" distR="114300" simplePos="0" relativeHeight="251659264" behindDoc="1" locked="0" layoutInCell="1" allowOverlap="1">
            <wp:simplePos x="0" y="0"/>
            <wp:positionH relativeFrom="column">
              <wp:posOffset>170815</wp:posOffset>
            </wp:positionH>
            <wp:positionV relativeFrom="paragraph">
              <wp:posOffset>-285115</wp:posOffset>
            </wp:positionV>
            <wp:extent cx="6344285" cy="1074420"/>
            <wp:effectExtent l="0" t="0" r="0" b="0"/>
            <wp:wrapTight wrapText="bothSides">
              <wp:wrapPolygon edited="0">
                <wp:start x="0" y="0"/>
                <wp:lineTo x="0" y="21064"/>
                <wp:lineTo x="21533" y="21064"/>
                <wp:lineTo x="21533" y="0"/>
                <wp:lineTo x="0" y="0"/>
              </wp:wrapPolygon>
            </wp:wrapTight>
            <wp:docPr id="23" name="irc_mi" descr="http://www.fratellibandiera.gov.it/images/sito_documenti/1banner-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atellibandiera.gov.it/images/sito_documenti/1banner-pon.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344285" cy="1074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7A1D" w:rsidRDefault="009D7A1D" w:rsidP="00740439">
      <w:pPr>
        <w:ind w:left="-142" w:firstLine="142"/>
        <w:jc w:val="both"/>
        <w:rPr>
          <w:sz w:val="16"/>
          <w:szCs w:val="16"/>
        </w:rPr>
      </w:pPr>
    </w:p>
    <w:p w:rsidR="009D7A1D" w:rsidRDefault="009D7A1D" w:rsidP="009D7A1D">
      <w:pPr>
        <w:pStyle w:val="Titolo61"/>
        <w:keepNext/>
        <w:keepLines/>
        <w:shd w:val="clear" w:color="auto" w:fill="auto"/>
        <w:spacing w:before="0" w:line="240" w:lineRule="auto"/>
        <w:rPr>
          <w:rFonts w:ascii="Calibri" w:hAnsi="Calibri"/>
          <w:sz w:val="20"/>
          <w:szCs w:val="20"/>
        </w:rPr>
      </w:pPr>
      <w:r>
        <w:rPr>
          <w:rFonts w:ascii="Calibri" w:hAnsi="Calibri"/>
          <w:sz w:val="20"/>
          <w:szCs w:val="20"/>
        </w:rPr>
        <w:t>CARTA INTESTATA</w:t>
      </w: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proofErr w:type="spellStart"/>
      <w:r>
        <w:rPr>
          <w:rFonts w:ascii="Calibri" w:hAnsi="Calibri"/>
          <w:sz w:val="20"/>
          <w:szCs w:val="20"/>
        </w:rPr>
        <w:t>Prot</w:t>
      </w:r>
      <w:proofErr w:type="spellEnd"/>
      <w:r>
        <w:rPr>
          <w:rFonts w:ascii="Calibri" w:hAnsi="Calibri"/>
          <w:sz w:val="20"/>
          <w:szCs w:val="20"/>
        </w:rPr>
        <w:t xml:space="preserve">. n° </w:t>
      </w:r>
    </w:p>
    <w:p w:rsidR="009D7A1D" w:rsidRDefault="009D7A1D" w:rsidP="009D7A1D">
      <w:pPr>
        <w:pStyle w:val="Titolo61"/>
        <w:keepNext/>
        <w:keepLines/>
        <w:shd w:val="clear" w:color="auto" w:fill="auto"/>
        <w:spacing w:before="0" w:line="240" w:lineRule="auto"/>
        <w:jc w:val="left"/>
        <w:rPr>
          <w:rFonts w:ascii="Calibri" w:hAnsi="Calibri"/>
          <w:sz w:val="20"/>
          <w:szCs w:val="20"/>
        </w:rPr>
      </w:pPr>
    </w:p>
    <w:p w:rsidR="009D7A1D" w:rsidRDefault="009D7A1D" w:rsidP="009D7A1D">
      <w:pPr>
        <w:pStyle w:val="Titolo61"/>
        <w:keepNext/>
        <w:keepLines/>
        <w:shd w:val="clear" w:color="auto" w:fill="auto"/>
        <w:spacing w:before="0" w:line="240" w:lineRule="auto"/>
        <w:jc w:val="left"/>
        <w:rPr>
          <w:rFonts w:ascii="Calibri" w:hAnsi="Calibri"/>
          <w:sz w:val="20"/>
          <w:szCs w:val="20"/>
        </w:rPr>
      </w:pPr>
      <w:r>
        <w:rPr>
          <w:rFonts w:ascii="Calibri" w:hAnsi="Calibri"/>
          <w:sz w:val="20"/>
          <w:szCs w:val="20"/>
        </w:rPr>
        <w:t xml:space="preserve">CIG:  </w:t>
      </w:r>
    </w:p>
    <w:p w:rsidR="009D7A1D" w:rsidRDefault="009D7A1D" w:rsidP="009D7A1D">
      <w:pPr>
        <w:pStyle w:val="Titolo61"/>
        <w:keepNext/>
        <w:keepLines/>
        <w:shd w:val="clear" w:color="auto" w:fill="auto"/>
        <w:spacing w:before="0" w:line="240" w:lineRule="auto"/>
        <w:jc w:val="left"/>
        <w:rPr>
          <w:rFonts w:ascii="Calibri" w:hAnsi="Calibri"/>
          <w:sz w:val="20"/>
          <w:szCs w:val="20"/>
        </w:rPr>
      </w:pPr>
      <w:r>
        <w:rPr>
          <w:rFonts w:ascii="Calibri" w:hAnsi="Calibri"/>
          <w:sz w:val="20"/>
          <w:szCs w:val="20"/>
        </w:rPr>
        <w:t xml:space="preserve"> </w:t>
      </w:r>
      <w:r>
        <w:rPr>
          <w:rFonts w:ascii="Calibri" w:hAnsi="Calibri"/>
          <w:sz w:val="20"/>
          <w:szCs w:val="20"/>
        </w:rPr>
        <w:tab/>
      </w:r>
    </w:p>
    <w:p w:rsidR="009D7A1D" w:rsidRDefault="009D7A1D" w:rsidP="009D7A1D">
      <w:pPr>
        <w:pStyle w:val="Titolo61"/>
        <w:keepNext/>
        <w:keepLines/>
        <w:shd w:val="clear" w:color="auto" w:fill="auto"/>
        <w:spacing w:before="0" w:line="240" w:lineRule="auto"/>
        <w:jc w:val="left"/>
        <w:rPr>
          <w:rFonts w:ascii="Times" w:eastAsia="Calibri" w:hAnsi="Times" w:cs="Times"/>
          <w:bCs w:val="0"/>
          <w:i/>
          <w:iCs/>
          <w:sz w:val="24"/>
          <w:szCs w:val="24"/>
          <w:lang w:eastAsia="en-US"/>
        </w:rPr>
      </w:pPr>
      <w:r>
        <w:rPr>
          <w:rFonts w:ascii="Calibri" w:hAnsi="Calibri"/>
          <w:sz w:val="20"/>
          <w:szCs w:val="20"/>
        </w:rPr>
        <w:t xml:space="preserve">CUP: </w:t>
      </w:r>
      <w:r w:rsidRPr="00AC00FF">
        <w:rPr>
          <w:rFonts w:ascii="Times" w:eastAsia="Calibri" w:hAnsi="Times" w:cs="Times"/>
          <w:bCs w:val="0"/>
          <w:i/>
          <w:iCs/>
          <w:sz w:val="24"/>
          <w:szCs w:val="24"/>
          <w:lang w:eastAsia="en-US"/>
        </w:rPr>
        <w:t xml:space="preserve"> </w:t>
      </w:r>
    </w:p>
    <w:p w:rsidR="009D7A1D" w:rsidRPr="00006273" w:rsidRDefault="009D7A1D" w:rsidP="009D7A1D">
      <w:pPr>
        <w:pStyle w:val="Titolo61"/>
        <w:keepNext/>
        <w:keepLines/>
        <w:shd w:val="clear" w:color="auto" w:fill="auto"/>
        <w:spacing w:before="0" w:line="240" w:lineRule="auto"/>
        <w:jc w:val="left"/>
        <w:rPr>
          <w:rFonts w:ascii="Calibri" w:hAnsi="Calibri"/>
          <w:sz w:val="24"/>
          <w:szCs w:val="24"/>
        </w:rPr>
      </w:pP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Pr>
          <w:rFonts w:eastAsia="Arial"/>
          <w:b/>
          <w:bCs/>
          <w:lang w:eastAsia="en-US"/>
        </w:rPr>
        <w:t xml:space="preserve">OGGETTO: </w:t>
      </w:r>
      <w:r w:rsidRPr="006B0653">
        <w:rPr>
          <w:rFonts w:ascii="Calibri" w:eastAsia="Calibri" w:hAnsi="Calibri" w:cs="Calibri"/>
          <w:i/>
          <w:sz w:val="22"/>
          <w:szCs w:val="22"/>
          <w:lang w:eastAsia="en-US"/>
        </w:rPr>
        <w:t>Fondi Strutturali Europei – Programma Operativo Nazionale “Per la scuola, competenze e ambienti</w:t>
      </w:r>
      <w:r>
        <w:rPr>
          <w:rFonts w:ascii="Calibri" w:eastAsia="Calibri" w:hAnsi="Calibri" w:cs="Calibri"/>
          <w:i/>
          <w:sz w:val="22"/>
          <w:szCs w:val="22"/>
          <w:lang w:eastAsia="en-US"/>
        </w:rPr>
        <w:t xml:space="preserve"> </w:t>
      </w:r>
      <w:r w:rsidRPr="006B0653">
        <w:rPr>
          <w:rFonts w:ascii="Calibri" w:eastAsia="Calibri" w:hAnsi="Calibri" w:cs="Calibri"/>
          <w:i/>
          <w:sz w:val="22"/>
          <w:szCs w:val="22"/>
          <w:lang w:eastAsia="en-US"/>
        </w:rPr>
        <w:t>per l’apprendimento” 2014-2020. Avviso pubblico 10862 del 16/09/2016 “Progetti di inclusione</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sociale e lotta al disagio nonché per garantire l’apertura delle scuole oltre l’orario scolastico</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soprattutto nella aree a rischio e in quelle periferiche”. Asse I – Istruzione – Fondo Sociale Europeo</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(FSE). Obiettivo specifico 10.1. – Riduzione del fallimento formativo precoce e della dispersione</w:t>
      </w:r>
    </w:p>
    <w:p w:rsidR="009D7A1D" w:rsidRPr="006B0653"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scolastica e formativa. Azione 10.1.1 – Interventi di sostegno agli studenti caratterizzati da</w:t>
      </w:r>
    </w:p>
    <w:p w:rsidR="009D7A1D" w:rsidRPr="00B87DC9" w:rsidRDefault="009D7A1D" w:rsidP="009D7A1D">
      <w:pPr>
        <w:widowControl w:val="0"/>
        <w:tabs>
          <w:tab w:val="left" w:pos="1733"/>
        </w:tabs>
        <w:autoSpaceDE w:val="0"/>
        <w:autoSpaceDN w:val="0"/>
        <w:ind w:right="284"/>
        <w:rPr>
          <w:rFonts w:ascii="Calibri" w:eastAsia="Calibri" w:hAnsi="Calibri" w:cs="Calibri"/>
          <w:i/>
          <w:sz w:val="22"/>
          <w:szCs w:val="22"/>
          <w:lang w:eastAsia="en-US"/>
        </w:rPr>
      </w:pPr>
      <w:r>
        <w:rPr>
          <w:rFonts w:ascii="Calibri" w:eastAsia="Calibri" w:hAnsi="Calibri" w:cs="Calibri"/>
          <w:i/>
          <w:sz w:val="22"/>
          <w:szCs w:val="22"/>
          <w:lang w:eastAsia="en-US"/>
        </w:rPr>
        <w:t xml:space="preserve">particolari fragilità. </w:t>
      </w:r>
    </w:p>
    <w:p w:rsidR="009D7A1D" w:rsidRDefault="009D7A1D" w:rsidP="00740439">
      <w:pPr>
        <w:ind w:left="-142" w:firstLine="142"/>
        <w:jc w:val="both"/>
        <w:rPr>
          <w:sz w:val="16"/>
          <w:szCs w:val="16"/>
        </w:rPr>
      </w:pPr>
    </w:p>
    <w:p w:rsidR="009D7A1D" w:rsidRDefault="009D7A1D" w:rsidP="00740439">
      <w:pPr>
        <w:ind w:left="-142" w:firstLine="142"/>
        <w:jc w:val="both"/>
        <w:rPr>
          <w:sz w:val="16"/>
          <w:szCs w:val="16"/>
        </w:rPr>
      </w:pPr>
    </w:p>
    <w:p w:rsidR="00AD2C1A" w:rsidRDefault="00AD2C1A" w:rsidP="00740439">
      <w:pPr>
        <w:ind w:left="-142" w:firstLine="142"/>
        <w:jc w:val="both"/>
        <w:rPr>
          <w:sz w:val="16"/>
          <w:szCs w:val="16"/>
        </w:rPr>
      </w:pPr>
    </w:p>
    <w:p w:rsidR="0003018C" w:rsidRPr="00046B4A" w:rsidRDefault="00AD28CB" w:rsidP="00740439">
      <w:pPr>
        <w:ind w:left="-142" w:firstLine="142"/>
        <w:jc w:val="both"/>
      </w:pPr>
      <w:r w:rsidRPr="00446355">
        <w:rPr>
          <w:sz w:val="16"/>
          <w:szCs w:val="16"/>
        </w:rPr>
        <w:t>.</w:t>
      </w:r>
      <w:r w:rsidR="001B1415">
        <w:rPr>
          <w:rFonts w:ascii="Verdana" w:hAnsi="Verdana"/>
          <w:sz w:val="15"/>
          <w:szCs w:val="15"/>
        </w:rPr>
        <w:t xml:space="preserve"> </w:t>
      </w:r>
    </w:p>
    <w:p w:rsidR="002B6323" w:rsidRPr="00C508DE" w:rsidRDefault="002B6323" w:rsidP="002B6323">
      <w:pPr>
        <w:ind w:left="142" w:right="142"/>
        <w:jc w:val="center"/>
        <w:rPr>
          <w:b/>
          <w:w w:val="105"/>
          <w:sz w:val="24"/>
          <w:szCs w:val="24"/>
        </w:rPr>
      </w:pPr>
      <w:r w:rsidRPr="00C508DE">
        <w:rPr>
          <w:b/>
          <w:w w:val="105"/>
          <w:sz w:val="24"/>
          <w:szCs w:val="24"/>
        </w:rPr>
        <w:t>AVVISO PUBBLICO</w:t>
      </w:r>
    </w:p>
    <w:p w:rsidR="002B6323" w:rsidRPr="00C508DE" w:rsidRDefault="002B6323" w:rsidP="002B6323">
      <w:pPr>
        <w:spacing w:after="240"/>
        <w:ind w:left="142" w:right="142"/>
        <w:jc w:val="center"/>
        <w:rPr>
          <w:b/>
          <w:w w:val="105"/>
          <w:sz w:val="24"/>
          <w:szCs w:val="24"/>
        </w:rPr>
      </w:pPr>
      <w:r w:rsidRPr="00C508DE">
        <w:rPr>
          <w:w w:val="105"/>
          <w:sz w:val="24"/>
          <w:szCs w:val="24"/>
        </w:rPr>
        <w:t>(</w:t>
      </w:r>
      <w:r w:rsidR="0030278E">
        <w:rPr>
          <w:w w:val="105"/>
          <w:sz w:val="24"/>
          <w:szCs w:val="24"/>
        </w:rPr>
        <w:t>Art. 36</w:t>
      </w:r>
      <w:r w:rsidR="006E4943">
        <w:rPr>
          <w:w w:val="105"/>
          <w:sz w:val="24"/>
          <w:szCs w:val="24"/>
        </w:rPr>
        <w:t xml:space="preserve"> del </w:t>
      </w:r>
      <w:proofErr w:type="spellStart"/>
      <w:r w:rsidR="006E4943">
        <w:rPr>
          <w:w w:val="105"/>
          <w:sz w:val="24"/>
          <w:szCs w:val="24"/>
        </w:rPr>
        <w:t>D</w:t>
      </w:r>
      <w:r w:rsidR="0030278E">
        <w:rPr>
          <w:w w:val="105"/>
          <w:sz w:val="24"/>
          <w:szCs w:val="24"/>
        </w:rPr>
        <w:t>lgs</w:t>
      </w:r>
      <w:proofErr w:type="spellEnd"/>
      <w:r w:rsidR="0030278E">
        <w:rPr>
          <w:w w:val="105"/>
          <w:sz w:val="24"/>
          <w:szCs w:val="24"/>
        </w:rPr>
        <w:t>. 50/2016</w:t>
      </w:r>
      <w:r w:rsidRPr="00C508DE">
        <w:rPr>
          <w:w w:val="105"/>
          <w:sz w:val="24"/>
          <w:szCs w:val="24"/>
        </w:rPr>
        <w:t>)</w:t>
      </w:r>
    </w:p>
    <w:p w:rsidR="002B6323" w:rsidRPr="00543570" w:rsidRDefault="002B6323" w:rsidP="002B6323">
      <w:pPr>
        <w:spacing w:after="240" w:line="199" w:lineRule="auto"/>
        <w:ind w:left="142" w:right="142"/>
        <w:jc w:val="center"/>
        <w:rPr>
          <w:b/>
          <w:w w:val="105"/>
          <w:sz w:val="24"/>
          <w:szCs w:val="24"/>
        </w:rPr>
      </w:pPr>
      <w:r w:rsidRPr="00543570">
        <w:rPr>
          <w:b/>
          <w:w w:val="105"/>
          <w:sz w:val="24"/>
          <w:szCs w:val="24"/>
        </w:rPr>
        <w:t>SI RENDE NOTO</w:t>
      </w:r>
    </w:p>
    <w:p w:rsidR="000E7EAA" w:rsidRDefault="002B6323" w:rsidP="000E7EAA">
      <w:pPr>
        <w:rPr>
          <w:sz w:val="24"/>
          <w:szCs w:val="24"/>
        </w:rPr>
      </w:pPr>
      <w:r w:rsidRPr="00543570">
        <w:rPr>
          <w:w w:val="105"/>
          <w:sz w:val="24"/>
          <w:szCs w:val="24"/>
        </w:rPr>
        <w:t>Che codesto istituto, ricorrendo le condizioni previste per legge (art. 252 comma 2 del DPR 207/2010), intende procedere all’affidamento</w:t>
      </w:r>
      <w:r w:rsidR="007E5C33">
        <w:rPr>
          <w:w w:val="105"/>
          <w:sz w:val="24"/>
          <w:szCs w:val="24"/>
        </w:rPr>
        <w:t xml:space="preserve"> diretto</w:t>
      </w:r>
      <w:r w:rsidR="00543570" w:rsidRPr="00543570">
        <w:rPr>
          <w:sz w:val="24"/>
          <w:szCs w:val="24"/>
        </w:rPr>
        <w:t>,</w:t>
      </w:r>
      <w:r w:rsidR="00672E99" w:rsidRPr="00543570">
        <w:rPr>
          <w:sz w:val="24"/>
          <w:szCs w:val="24"/>
        </w:rPr>
        <w:t xml:space="preserve"> per </w:t>
      </w:r>
      <w:r w:rsidR="009D7A1D">
        <w:rPr>
          <w:sz w:val="24"/>
          <w:szCs w:val="24"/>
        </w:rPr>
        <w:t>l’area formativa del progetto di cui in oggetto</w:t>
      </w:r>
      <w:r w:rsidR="006E4943">
        <w:rPr>
          <w:sz w:val="24"/>
          <w:szCs w:val="24"/>
        </w:rPr>
        <w:t xml:space="preserve"> </w:t>
      </w:r>
      <w:r w:rsidR="000E7EAA" w:rsidRPr="000E7EAA">
        <w:rPr>
          <w:rFonts w:eastAsia="Calibri"/>
          <w:sz w:val="24"/>
          <w:szCs w:val="24"/>
          <w:lang w:eastAsia="en-US"/>
        </w:rPr>
        <w:t xml:space="preserve">attraverso l’invito </w:t>
      </w:r>
      <w:r w:rsidR="0030278E">
        <w:rPr>
          <w:rFonts w:eastAsia="Calibri"/>
          <w:b/>
          <w:sz w:val="24"/>
          <w:szCs w:val="24"/>
          <w:u w:val="single"/>
          <w:lang w:eastAsia="en-US"/>
        </w:rPr>
        <w:t xml:space="preserve">a </w:t>
      </w:r>
      <w:r w:rsidR="000E7EAA" w:rsidRPr="00093D49">
        <w:rPr>
          <w:b/>
          <w:sz w:val="24"/>
          <w:szCs w:val="24"/>
          <w:u w:val="single"/>
        </w:rPr>
        <w:t>soggetti giuridici</w:t>
      </w:r>
      <w:r w:rsidR="000E7EAA" w:rsidRPr="000E7EAA">
        <w:rPr>
          <w:rFonts w:eastAsia="Calibri"/>
          <w:sz w:val="24"/>
          <w:szCs w:val="24"/>
          <w:lang w:eastAsia="en-US"/>
        </w:rPr>
        <w:t xml:space="preserve">, in possesso degli idonei requisiti, </w:t>
      </w:r>
      <w:r w:rsidR="000E7EAA" w:rsidRPr="000E7EAA">
        <w:rPr>
          <w:sz w:val="24"/>
          <w:szCs w:val="24"/>
        </w:rPr>
        <w:t>per  l’affidamento  sotto soglia di rilevanza comunitaria, dell’intero percorso formativo</w:t>
      </w:r>
      <w:r w:rsidR="009D7A1D">
        <w:rPr>
          <w:sz w:val="24"/>
          <w:szCs w:val="24"/>
        </w:rPr>
        <w:t>, oltre il …..</w:t>
      </w:r>
      <w:r w:rsidR="00305415">
        <w:rPr>
          <w:sz w:val="24"/>
          <w:szCs w:val="24"/>
        </w:rPr>
        <w:t xml:space="preserve">% delle spese di gestione, del </w:t>
      </w:r>
      <w:r w:rsidR="000E7EAA" w:rsidRPr="000E7EAA">
        <w:rPr>
          <w:sz w:val="24"/>
          <w:szCs w:val="24"/>
        </w:rPr>
        <w:t xml:space="preserve">progetto </w:t>
      </w:r>
      <w:r w:rsidR="000E7EAA">
        <w:rPr>
          <w:sz w:val="24"/>
          <w:szCs w:val="24"/>
        </w:rPr>
        <w:t>di cui sopra concernente:</w:t>
      </w:r>
    </w:p>
    <w:p w:rsidR="009D7A1D" w:rsidRPr="000E7EAA" w:rsidRDefault="009D7A1D" w:rsidP="000E7EAA">
      <w:pPr>
        <w:rPr>
          <w:sz w:val="24"/>
          <w:szCs w:val="24"/>
        </w:rPr>
      </w:pPr>
    </w:p>
    <w:p w:rsidR="009D7A1D" w:rsidRPr="00B87DC9" w:rsidRDefault="009D7A1D" w:rsidP="009D7A1D">
      <w:pPr>
        <w:pStyle w:val="Paragrafoelenco"/>
        <w:numPr>
          <w:ilvl w:val="0"/>
          <w:numId w:val="12"/>
        </w:numPr>
        <w:autoSpaceDE w:val="0"/>
        <w:autoSpaceDN w:val="0"/>
        <w:adjustRightInd w:val="0"/>
        <w:ind w:left="644"/>
        <w:jc w:val="both"/>
        <w:rPr>
          <w:b/>
          <w:i/>
          <w:sz w:val="22"/>
          <w:szCs w:val="22"/>
        </w:rPr>
      </w:pPr>
      <w:r w:rsidRPr="00B87DC9">
        <w:rPr>
          <w:b/>
          <w:i/>
          <w:sz w:val="22"/>
          <w:szCs w:val="22"/>
        </w:rPr>
        <w:t xml:space="preserve">n° 1 modulo…………………………. </w:t>
      </w:r>
    </w:p>
    <w:p w:rsidR="009D7A1D" w:rsidRPr="00AB17CE" w:rsidRDefault="009D7A1D" w:rsidP="009D7A1D">
      <w:pPr>
        <w:numPr>
          <w:ilvl w:val="0"/>
          <w:numId w:val="12"/>
        </w:numPr>
        <w:ind w:left="644"/>
        <w:rPr>
          <w:b/>
          <w:i/>
          <w:sz w:val="22"/>
          <w:szCs w:val="22"/>
        </w:rPr>
      </w:pPr>
      <w:r w:rsidRPr="00AB17CE">
        <w:rPr>
          <w:b/>
          <w:i/>
          <w:sz w:val="22"/>
          <w:szCs w:val="22"/>
        </w:rPr>
        <w:t xml:space="preserve">n° </w:t>
      </w:r>
      <w:r>
        <w:rPr>
          <w:b/>
          <w:i/>
          <w:sz w:val="22"/>
          <w:szCs w:val="22"/>
        </w:rPr>
        <w:t>1modulo…………………………..</w:t>
      </w:r>
    </w:p>
    <w:p w:rsidR="009D7A1D" w:rsidRPr="00B87DC9" w:rsidRDefault="009D7A1D" w:rsidP="009D7A1D">
      <w:pPr>
        <w:numPr>
          <w:ilvl w:val="0"/>
          <w:numId w:val="12"/>
        </w:numPr>
        <w:ind w:left="644"/>
        <w:rPr>
          <w:b/>
          <w:i/>
          <w:sz w:val="22"/>
          <w:szCs w:val="22"/>
        </w:rPr>
      </w:pPr>
      <w:r>
        <w:rPr>
          <w:b/>
          <w:i/>
          <w:sz w:val="22"/>
          <w:szCs w:val="22"/>
        </w:rPr>
        <w:t>n°1modulo……………………………</w:t>
      </w:r>
    </w:p>
    <w:p w:rsidR="00543570" w:rsidRPr="00543570" w:rsidRDefault="00543570" w:rsidP="00543570">
      <w:pPr>
        <w:jc w:val="center"/>
        <w:rPr>
          <w:sz w:val="24"/>
          <w:szCs w:val="24"/>
        </w:rPr>
      </w:pPr>
    </w:p>
    <w:p w:rsidR="002B6323" w:rsidRDefault="002B6323" w:rsidP="00305415">
      <w:pPr>
        <w:ind w:right="142"/>
        <w:jc w:val="both"/>
        <w:rPr>
          <w:w w:val="105"/>
          <w:sz w:val="24"/>
          <w:szCs w:val="24"/>
        </w:rPr>
      </w:pPr>
      <w:r w:rsidRPr="00C508DE">
        <w:rPr>
          <w:w w:val="105"/>
          <w:sz w:val="24"/>
          <w:szCs w:val="24"/>
        </w:rPr>
        <w:t>All’affidamento</w:t>
      </w:r>
      <w:r w:rsidR="007E5C33">
        <w:rPr>
          <w:w w:val="105"/>
          <w:sz w:val="24"/>
          <w:szCs w:val="24"/>
        </w:rPr>
        <w:t xml:space="preserve"> diretto</w:t>
      </w:r>
      <w:bookmarkStart w:id="0" w:name="_GoBack"/>
      <w:bookmarkEnd w:id="0"/>
      <w:r w:rsidRPr="00C508DE">
        <w:rPr>
          <w:w w:val="105"/>
          <w:sz w:val="24"/>
          <w:szCs w:val="24"/>
        </w:rPr>
        <w:t xml:space="preserve"> dei servizi in parola si procederà</w:t>
      </w:r>
      <w:r w:rsidR="00C154C1">
        <w:rPr>
          <w:w w:val="105"/>
          <w:sz w:val="24"/>
          <w:szCs w:val="24"/>
        </w:rPr>
        <w:t xml:space="preserve">, </w:t>
      </w:r>
      <w:r w:rsidR="00846CF4">
        <w:rPr>
          <w:b/>
          <w:w w:val="105"/>
          <w:sz w:val="24"/>
          <w:szCs w:val="24"/>
        </w:rPr>
        <w:t>visto l’importo sotto</w:t>
      </w:r>
      <w:r w:rsidR="00305415">
        <w:rPr>
          <w:b/>
          <w:w w:val="105"/>
          <w:sz w:val="24"/>
          <w:szCs w:val="24"/>
        </w:rPr>
        <w:t xml:space="preserve"> </w:t>
      </w:r>
      <w:r w:rsidR="00846CF4">
        <w:rPr>
          <w:b/>
          <w:w w:val="105"/>
          <w:sz w:val="24"/>
          <w:szCs w:val="24"/>
        </w:rPr>
        <w:t>soglia</w:t>
      </w:r>
      <w:r w:rsidR="00C154C1" w:rsidRPr="00C154C1">
        <w:rPr>
          <w:b/>
          <w:w w:val="105"/>
          <w:sz w:val="24"/>
          <w:szCs w:val="24"/>
        </w:rPr>
        <w:t xml:space="preserve"> (inferiore a euro </w:t>
      </w:r>
      <w:r w:rsidR="00846CF4">
        <w:rPr>
          <w:b/>
          <w:w w:val="105"/>
          <w:sz w:val="24"/>
          <w:szCs w:val="24"/>
        </w:rPr>
        <w:t>135.000,00</w:t>
      </w:r>
      <w:r w:rsidR="00C154C1" w:rsidRPr="00C154C1">
        <w:rPr>
          <w:b/>
          <w:w w:val="105"/>
          <w:sz w:val="24"/>
          <w:szCs w:val="24"/>
        </w:rPr>
        <w:t>),</w:t>
      </w:r>
      <w:r w:rsidR="00846CF4">
        <w:rPr>
          <w:b/>
          <w:w w:val="105"/>
          <w:sz w:val="24"/>
          <w:szCs w:val="24"/>
        </w:rPr>
        <w:t xml:space="preserve"> prevista dall’art.</w:t>
      </w:r>
      <w:r w:rsidR="00FD7491">
        <w:rPr>
          <w:b/>
          <w:w w:val="105"/>
          <w:sz w:val="24"/>
          <w:szCs w:val="24"/>
        </w:rPr>
        <w:t xml:space="preserve"> </w:t>
      </w:r>
      <w:r w:rsidR="00846CF4">
        <w:rPr>
          <w:b/>
          <w:w w:val="105"/>
          <w:sz w:val="24"/>
          <w:szCs w:val="24"/>
        </w:rPr>
        <w:t xml:space="preserve">35 </w:t>
      </w:r>
      <w:proofErr w:type="spellStart"/>
      <w:r w:rsidR="00846CF4">
        <w:rPr>
          <w:b/>
          <w:w w:val="105"/>
          <w:sz w:val="24"/>
          <w:szCs w:val="24"/>
        </w:rPr>
        <w:t>Dlgs</w:t>
      </w:r>
      <w:proofErr w:type="spellEnd"/>
      <w:r w:rsidR="00846CF4">
        <w:rPr>
          <w:b/>
          <w:w w:val="105"/>
          <w:sz w:val="24"/>
          <w:szCs w:val="24"/>
        </w:rPr>
        <w:t>. 50/2016</w:t>
      </w:r>
      <w:r w:rsidR="00663FD9">
        <w:rPr>
          <w:b/>
          <w:w w:val="105"/>
          <w:sz w:val="24"/>
          <w:szCs w:val="24"/>
        </w:rPr>
        <w:t xml:space="preserve"> </w:t>
      </w:r>
      <w:r w:rsidRPr="00C508DE">
        <w:rPr>
          <w:w w:val="105"/>
          <w:sz w:val="24"/>
          <w:szCs w:val="24"/>
        </w:rPr>
        <w:t xml:space="preserve">mediante procedura </w:t>
      </w:r>
      <w:r w:rsidR="006E4943">
        <w:rPr>
          <w:w w:val="105"/>
          <w:sz w:val="24"/>
          <w:szCs w:val="24"/>
        </w:rPr>
        <w:t>comparativa</w:t>
      </w:r>
      <w:r w:rsidRPr="00C508DE">
        <w:rPr>
          <w:w w:val="105"/>
          <w:sz w:val="24"/>
          <w:szCs w:val="24"/>
        </w:rPr>
        <w:t xml:space="preserve">, </w:t>
      </w:r>
      <w:r w:rsidR="00C154C1">
        <w:rPr>
          <w:w w:val="105"/>
          <w:sz w:val="24"/>
          <w:szCs w:val="24"/>
        </w:rPr>
        <w:t xml:space="preserve">ai sensi dell’art. </w:t>
      </w:r>
      <w:r w:rsidR="0030278E">
        <w:rPr>
          <w:w w:val="105"/>
          <w:sz w:val="24"/>
          <w:szCs w:val="24"/>
        </w:rPr>
        <w:t>36</w:t>
      </w:r>
      <w:r w:rsidR="00C154C1">
        <w:rPr>
          <w:w w:val="105"/>
          <w:sz w:val="24"/>
          <w:szCs w:val="24"/>
        </w:rPr>
        <w:t xml:space="preserve"> del </w:t>
      </w:r>
      <w:proofErr w:type="spellStart"/>
      <w:r w:rsidR="00C154C1">
        <w:rPr>
          <w:w w:val="105"/>
          <w:sz w:val="24"/>
          <w:szCs w:val="24"/>
        </w:rPr>
        <w:t>D</w:t>
      </w:r>
      <w:r w:rsidR="0030278E">
        <w:rPr>
          <w:w w:val="105"/>
          <w:sz w:val="24"/>
          <w:szCs w:val="24"/>
        </w:rPr>
        <w:t>lgs</w:t>
      </w:r>
      <w:proofErr w:type="spellEnd"/>
      <w:r w:rsidR="0030278E">
        <w:rPr>
          <w:w w:val="105"/>
          <w:sz w:val="24"/>
          <w:szCs w:val="24"/>
        </w:rPr>
        <w:t>. 50/2016</w:t>
      </w:r>
      <w:r w:rsidR="00C154C1">
        <w:rPr>
          <w:w w:val="105"/>
          <w:sz w:val="24"/>
          <w:szCs w:val="24"/>
        </w:rPr>
        <w:t xml:space="preserve"> </w:t>
      </w:r>
      <w:r w:rsidRPr="00C508DE">
        <w:rPr>
          <w:w w:val="105"/>
          <w:sz w:val="24"/>
          <w:szCs w:val="24"/>
        </w:rPr>
        <w:t>previo espe</w:t>
      </w:r>
      <w:r w:rsidR="00663FD9">
        <w:rPr>
          <w:w w:val="105"/>
          <w:sz w:val="24"/>
          <w:szCs w:val="24"/>
        </w:rPr>
        <w:t xml:space="preserve">rimento di indagine di mercato </w:t>
      </w:r>
      <w:r w:rsidR="00305415">
        <w:rPr>
          <w:w w:val="105"/>
          <w:sz w:val="24"/>
          <w:szCs w:val="24"/>
        </w:rPr>
        <w:t xml:space="preserve">(manifestazione di interesse) </w:t>
      </w:r>
      <w:r w:rsidR="00663FD9">
        <w:rPr>
          <w:w w:val="105"/>
          <w:sz w:val="24"/>
          <w:szCs w:val="24"/>
        </w:rPr>
        <w:t>tesa a verificare la disponibilità degli enti giuridici disponibili a partecipare alla procedura.</w:t>
      </w:r>
    </w:p>
    <w:p w:rsidR="00D1324D" w:rsidRDefault="00D1324D" w:rsidP="00305415">
      <w:pPr>
        <w:ind w:right="142"/>
        <w:jc w:val="both"/>
        <w:rPr>
          <w:w w:val="105"/>
          <w:sz w:val="24"/>
          <w:szCs w:val="24"/>
        </w:rPr>
      </w:pPr>
      <w:r>
        <w:rPr>
          <w:w w:val="105"/>
          <w:sz w:val="24"/>
          <w:szCs w:val="24"/>
        </w:rPr>
        <w:t xml:space="preserve">Il criterio di </w:t>
      </w:r>
      <w:r w:rsidR="0030278E">
        <w:rPr>
          <w:w w:val="105"/>
          <w:sz w:val="24"/>
          <w:szCs w:val="24"/>
        </w:rPr>
        <w:t>affidamento</w:t>
      </w:r>
      <w:r>
        <w:rPr>
          <w:w w:val="105"/>
          <w:sz w:val="24"/>
          <w:szCs w:val="24"/>
        </w:rPr>
        <w:t xml:space="preserve">, ai sensi dell’art. 95 del </w:t>
      </w:r>
      <w:proofErr w:type="spellStart"/>
      <w:r>
        <w:rPr>
          <w:w w:val="105"/>
          <w:sz w:val="24"/>
          <w:szCs w:val="24"/>
        </w:rPr>
        <w:t>Dlgs</w:t>
      </w:r>
      <w:proofErr w:type="spellEnd"/>
      <w:r>
        <w:rPr>
          <w:w w:val="105"/>
          <w:sz w:val="24"/>
          <w:szCs w:val="24"/>
        </w:rPr>
        <w:t xml:space="preserve"> 50/2016 sarà quello dell’offerta economicamente più vantaggiosa.</w:t>
      </w: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Default="00D1324D" w:rsidP="00305415">
      <w:pPr>
        <w:ind w:right="142"/>
        <w:jc w:val="both"/>
        <w:rPr>
          <w:w w:val="105"/>
          <w:sz w:val="24"/>
          <w:szCs w:val="24"/>
        </w:rPr>
      </w:pPr>
    </w:p>
    <w:p w:rsidR="00D1324D" w:rsidRPr="00663FD9" w:rsidRDefault="00D1324D" w:rsidP="00305415">
      <w:pPr>
        <w:ind w:right="142"/>
        <w:jc w:val="both"/>
        <w:rPr>
          <w:b/>
          <w:w w:val="105"/>
          <w:sz w:val="24"/>
          <w:szCs w:val="24"/>
        </w:rPr>
      </w:pPr>
    </w:p>
    <w:p w:rsidR="002B6323" w:rsidRPr="00C508DE" w:rsidRDefault="002B6323" w:rsidP="002B6323">
      <w:pPr>
        <w:numPr>
          <w:ilvl w:val="0"/>
          <w:numId w:val="8"/>
        </w:numPr>
        <w:tabs>
          <w:tab w:val="clear" w:pos="288"/>
          <w:tab w:val="decimal" w:pos="432"/>
        </w:tabs>
        <w:spacing w:before="288"/>
        <w:ind w:left="142" w:right="142"/>
        <w:jc w:val="both"/>
        <w:rPr>
          <w:b/>
          <w:w w:val="105"/>
          <w:sz w:val="24"/>
          <w:szCs w:val="24"/>
        </w:rPr>
      </w:pPr>
      <w:r w:rsidRPr="00C508DE">
        <w:rPr>
          <w:b/>
          <w:w w:val="105"/>
          <w:sz w:val="24"/>
          <w:szCs w:val="24"/>
        </w:rPr>
        <w:lastRenderedPageBreak/>
        <w:t>OGGETTO E NATURA DELL’INCARICO</w:t>
      </w:r>
    </w:p>
    <w:p w:rsidR="009D7A1D" w:rsidRDefault="00305415" w:rsidP="00D1324D">
      <w:pPr>
        <w:ind w:left="142" w:right="142"/>
        <w:jc w:val="both"/>
        <w:rPr>
          <w:w w:val="105"/>
          <w:sz w:val="24"/>
          <w:szCs w:val="24"/>
        </w:rPr>
      </w:pPr>
      <w:r>
        <w:rPr>
          <w:w w:val="105"/>
          <w:sz w:val="24"/>
          <w:szCs w:val="24"/>
        </w:rPr>
        <w:t>L’incarico avrà come oggetto la realizzazione dei percorsi formativi indicati sopra, presso la sede della scrivente istituzione scolastica, assicurando la figura di docente esperto e tutor didattico per le ore e le tematiche previste secondo la sottostante tabella:</w:t>
      </w:r>
    </w:p>
    <w:p w:rsidR="00B82000" w:rsidRDefault="00B82000" w:rsidP="002B6323">
      <w:pPr>
        <w:ind w:left="142" w:right="142"/>
        <w:jc w:val="both"/>
        <w:rPr>
          <w:w w:val="105"/>
          <w:sz w:val="24"/>
          <w:szCs w:val="24"/>
        </w:rPr>
      </w:pPr>
    </w:p>
    <w:tbl>
      <w:tblPr>
        <w:tblW w:w="10490" w:type="dxa"/>
        <w:tblInd w:w="70" w:type="dxa"/>
        <w:tblCellMar>
          <w:left w:w="70" w:type="dxa"/>
          <w:right w:w="70" w:type="dxa"/>
        </w:tblCellMar>
        <w:tblLook w:val="04A0" w:firstRow="1" w:lastRow="0" w:firstColumn="1" w:lastColumn="0" w:noHBand="0" w:noVBand="1"/>
      </w:tblPr>
      <w:tblGrid>
        <w:gridCol w:w="1276"/>
        <w:gridCol w:w="851"/>
        <w:gridCol w:w="2425"/>
        <w:gridCol w:w="4946"/>
        <w:gridCol w:w="992"/>
      </w:tblGrid>
      <w:tr w:rsidR="00B82000" w:rsidRPr="00B82000" w:rsidTr="009D7A1D">
        <w:trPr>
          <w:trHeight w:val="300"/>
        </w:trPr>
        <w:tc>
          <w:tcPr>
            <w:tcW w:w="1276" w:type="dxa"/>
            <w:tcBorders>
              <w:top w:val="single" w:sz="8" w:space="0" w:color="auto"/>
              <w:left w:val="single" w:sz="8" w:space="0" w:color="auto"/>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n° Moduli</w:t>
            </w:r>
          </w:p>
        </w:tc>
        <w:tc>
          <w:tcPr>
            <w:tcW w:w="851" w:type="dxa"/>
            <w:tcBorders>
              <w:top w:val="single" w:sz="8" w:space="0" w:color="auto"/>
              <w:left w:val="nil"/>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 xml:space="preserve">n° ore </w:t>
            </w:r>
          </w:p>
        </w:tc>
        <w:tc>
          <w:tcPr>
            <w:tcW w:w="2425" w:type="dxa"/>
            <w:tcBorders>
              <w:top w:val="single" w:sz="8" w:space="0" w:color="auto"/>
              <w:left w:val="nil"/>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destinatari</w:t>
            </w:r>
          </w:p>
        </w:tc>
        <w:tc>
          <w:tcPr>
            <w:tcW w:w="4946" w:type="dxa"/>
            <w:tcBorders>
              <w:top w:val="single" w:sz="8" w:space="0" w:color="auto"/>
              <w:left w:val="nil"/>
              <w:bottom w:val="single" w:sz="8" w:space="0" w:color="auto"/>
              <w:right w:val="single" w:sz="4" w:space="0" w:color="auto"/>
            </w:tcBorders>
            <w:shd w:val="clear" w:color="auto" w:fill="E5DFEC" w:themeFill="accent4" w:themeFillTint="33"/>
            <w:noWrap/>
            <w:vAlign w:val="bottom"/>
            <w:hideMark/>
          </w:tcPr>
          <w:p w:rsidR="00B82000" w:rsidRPr="009D7A1D" w:rsidRDefault="00B82000" w:rsidP="00B82000">
            <w:pPr>
              <w:jc w:val="center"/>
              <w:rPr>
                <w:rFonts w:ascii="Calibri" w:hAnsi="Calibri"/>
                <w:b/>
                <w:bCs/>
                <w:color w:val="000000"/>
                <w:sz w:val="22"/>
                <w:szCs w:val="22"/>
              </w:rPr>
            </w:pPr>
            <w:r w:rsidRPr="009D7A1D">
              <w:rPr>
                <w:rFonts w:ascii="Calibri" w:hAnsi="Calibri"/>
                <w:b/>
                <w:bCs/>
                <w:color w:val="000000"/>
                <w:sz w:val="22"/>
                <w:szCs w:val="22"/>
              </w:rPr>
              <w:t>Struttura della formazione</w:t>
            </w:r>
          </w:p>
        </w:tc>
        <w:tc>
          <w:tcPr>
            <w:tcW w:w="992" w:type="dxa"/>
            <w:tcBorders>
              <w:top w:val="single" w:sz="8" w:space="0" w:color="auto"/>
              <w:left w:val="nil"/>
              <w:bottom w:val="single" w:sz="8" w:space="0" w:color="auto"/>
              <w:right w:val="single" w:sz="8" w:space="0" w:color="auto"/>
            </w:tcBorders>
            <w:shd w:val="clear" w:color="auto" w:fill="E5DFEC" w:themeFill="accent4" w:themeFillTint="33"/>
            <w:noWrap/>
            <w:vAlign w:val="bottom"/>
            <w:hideMark/>
          </w:tcPr>
          <w:p w:rsidR="00B82000" w:rsidRPr="009D7A1D" w:rsidRDefault="00B82000" w:rsidP="00B82000">
            <w:pPr>
              <w:rPr>
                <w:rFonts w:ascii="Calibri" w:hAnsi="Calibri"/>
                <w:b/>
                <w:bCs/>
                <w:color w:val="000000"/>
                <w:sz w:val="22"/>
                <w:szCs w:val="22"/>
              </w:rPr>
            </w:pPr>
            <w:r w:rsidRPr="009D7A1D">
              <w:rPr>
                <w:rFonts w:ascii="Calibri" w:hAnsi="Calibri"/>
                <w:b/>
                <w:bCs/>
                <w:color w:val="000000"/>
                <w:sz w:val="22"/>
                <w:szCs w:val="22"/>
              </w:rPr>
              <w:t>n° ore</w:t>
            </w:r>
          </w:p>
        </w:tc>
      </w:tr>
      <w:tr w:rsidR="009D7A1D" w:rsidRPr="00B82000" w:rsidTr="009D7A1D">
        <w:trPr>
          <w:trHeight w:val="300"/>
        </w:trPr>
        <w:tc>
          <w:tcPr>
            <w:tcW w:w="1276" w:type="dxa"/>
            <w:tcBorders>
              <w:top w:val="single" w:sz="8" w:space="0" w:color="auto"/>
              <w:left w:val="single" w:sz="8" w:space="0" w:color="auto"/>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851"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2425"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4946"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jc w:val="center"/>
              <w:rPr>
                <w:rFonts w:ascii="Calibri" w:hAnsi="Calibri"/>
                <w:b/>
                <w:bCs/>
                <w:color w:val="000000"/>
                <w:sz w:val="22"/>
                <w:szCs w:val="22"/>
              </w:rPr>
            </w:pPr>
          </w:p>
        </w:tc>
        <w:tc>
          <w:tcPr>
            <w:tcW w:w="992" w:type="dxa"/>
            <w:tcBorders>
              <w:top w:val="single" w:sz="8" w:space="0" w:color="auto"/>
              <w:left w:val="nil"/>
              <w:bottom w:val="single" w:sz="8" w:space="0" w:color="auto"/>
              <w:right w:val="single" w:sz="8"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r>
      <w:tr w:rsidR="009D7A1D" w:rsidRPr="00B82000" w:rsidTr="009D7A1D">
        <w:trPr>
          <w:trHeight w:val="300"/>
        </w:trPr>
        <w:tc>
          <w:tcPr>
            <w:tcW w:w="1276" w:type="dxa"/>
            <w:tcBorders>
              <w:top w:val="single" w:sz="8" w:space="0" w:color="auto"/>
              <w:left w:val="single" w:sz="8" w:space="0" w:color="auto"/>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851"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2425"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4946" w:type="dxa"/>
            <w:tcBorders>
              <w:top w:val="single" w:sz="8" w:space="0" w:color="auto"/>
              <w:left w:val="nil"/>
              <w:bottom w:val="single" w:sz="8" w:space="0" w:color="auto"/>
              <w:right w:val="single" w:sz="4" w:space="0" w:color="auto"/>
            </w:tcBorders>
            <w:shd w:val="clear" w:color="auto" w:fill="auto"/>
            <w:noWrap/>
            <w:vAlign w:val="bottom"/>
          </w:tcPr>
          <w:p w:rsidR="009D7A1D" w:rsidRPr="00B82000" w:rsidRDefault="009D7A1D" w:rsidP="00B82000">
            <w:pPr>
              <w:jc w:val="center"/>
              <w:rPr>
                <w:rFonts w:ascii="Calibri" w:hAnsi="Calibri"/>
                <w:b/>
                <w:bCs/>
                <w:color w:val="000000"/>
                <w:sz w:val="22"/>
                <w:szCs w:val="22"/>
              </w:rPr>
            </w:pPr>
          </w:p>
        </w:tc>
        <w:tc>
          <w:tcPr>
            <w:tcW w:w="992" w:type="dxa"/>
            <w:tcBorders>
              <w:top w:val="single" w:sz="8" w:space="0" w:color="auto"/>
              <w:left w:val="nil"/>
              <w:bottom w:val="single" w:sz="8" w:space="0" w:color="auto"/>
              <w:right w:val="single" w:sz="8"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r>
      <w:tr w:rsidR="009D7A1D" w:rsidRPr="00B82000" w:rsidTr="009D7A1D">
        <w:trPr>
          <w:trHeight w:val="300"/>
        </w:trPr>
        <w:tc>
          <w:tcPr>
            <w:tcW w:w="1276" w:type="dxa"/>
            <w:tcBorders>
              <w:top w:val="single" w:sz="8" w:space="0" w:color="auto"/>
              <w:left w:val="single" w:sz="8" w:space="0" w:color="auto"/>
              <w:bottom w:val="single" w:sz="4"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851" w:type="dxa"/>
            <w:tcBorders>
              <w:top w:val="single" w:sz="8" w:space="0" w:color="auto"/>
              <w:left w:val="nil"/>
              <w:bottom w:val="single" w:sz="4"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2425" w:type="dxa"/>
            <w:tcBorders>
              <w:top w:val="single" w:sz="8" w:space="0" w:color="auto"/>
              <w:left w:val="nil"/>
              <w:bottom w:val="single" w:sz="4" w:space="0" w:color="auto"/>
              <w:right w:val="single" w:sz="4"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c>
          <w:tcPr>
            <w:tcW w:w="4946" w:type="dxa"/>
            <w:tcBorders>
              <w:top w:val="single" w:sz="8" w:space="0" w:color="auto"/>
              <w:left w:val="nil"/>
              <w:bottom w:val="single" w:sz="4" w:space="0" w:color="auto"/>
              <w:right w:val="single" w:sz="4" w:space="0" w:color="auto"/>
            </w:tcBorders>
            <w:shd w:val="clear" w:color="auto" w:fill="auto"/>
            <w:noWrap/>
            <w:vAlign w:val="bottom"/>
          </w:tcPr>
          <w:p w:rsidR="009D7A1D" w:rsidRPr="00B82000" w:rsidRDefault="009D7A1D" w:rsidP="00B82000">
            <w:pPr>
              <w:jc w:val="center"/>
              <w:rPr>
                <w:rFonts w:ascii="Calibri" w:hAnsi="Calibri"/>
                <w:b/>
                <w:bCs/>
                <w:color w:val="000000"/>
                <w:sz w:val="22"/>
                <w:szCs w:val="22"/>
              </w:rPr>
            </w:pP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9D7A1D" w:rsidRPr="00B82000" w:rsidRDefault="009D7A1D" w:rsidP="00B82000">
            <w:pPr>
              <w:rPr>
                <w:rFonts w:ascii="Calibri" w:hAnsi="Calibri"/>
                <w:b/>
                <w:bCs/>
                <w:color w:val="000000"/>
                <w:sz w:val="22"/>
                <w:szCs w:val="22"/>
              </w:rPr>
            </w:pPr>
          </w:p>
        </w:tc>
      </w:tr>
    </w:tbl>
    <w:p w:rsidR="009D7A1D" w:rsidRPr="00C508DE" w:rsidRDefault="009D7A1D" w:rsidP="00D1324D">
      <w:pPr>
        <w:ind w:right="142"/>
        <w:jc w:val="both"/>
        <w:rPr>
          <w:w w:val="105"/>
          <w:sz w:val="24"/>
          <w:szCs w:val="24"/>
        </w:rPr>
      </w:pPr>
    </w:p>
    <w:p w:rsidR="002B6323" w:rsidRDefault="002B6323" w:rsidP="002B6323">
      <w:pPr>
        <w:numPr>
          <w:ilvl w:val="0"/>
          <w:numId w:val="8"/>
        </w:numPr>
        <w:tabs>
          <w:tab w:val="clear" w:pos="288"/>
          <w:tab w:val="decimal" w:pos="432"/>
        </w:tabs>
        <w:spacing w:before="216" w:after="252"/>
        <w:ind w:left="142" w:right="142"/>
        <w:jc w:val="both"/>
        <w:rPr>
          <w:b/>
          <w:w w:val="105"/>
          <w:sz w:val="24"/>
          <w:szCs w:val="24"/>
        </w:rPr>
      </w:pPr>
      <w:r w:rsidRPr="00C508DE">
        <w:rPr>
          <w:b/>
          <w:w w:val="105"/>
          <w:sz w:val="24"/>
          <w:szCs w:val="24"/>
        </w:rPr>
        <w:t xml:space="preserve">IMPORTO </w:t>
      </w:r>
      <w:r w:rsidR="00705445">
        <w:rPr>
          <w:b/>
          <w:w w:val="105"/>
          <w:sz w:val="24"/>
          <w:szCs w:val="24"/>
        </w:rPr>
        <w:t>DELL’AFFIDAMENTO</w:t>
      </w:r>
      <w:r w:rsidR="00D1324D">
        <w:rPr>
          <w:b/>
          <w:w w:val="105"/>
          <w:sz w:val="24"/>
          <w:szCs w:val="24"/>
        </w:rPr>
        <w:t>:</w:t>
      </w:r>
    </w:p>
    <w:tbl>
      <w:tblPr>
        <w:tblW w:w="5000" w:type="pct"/>
        <w:jc w:val="center"/>
        <w:tblCellMar>
          <w:left w:w="0" w:type="dxa"/>
          <w:right w:w="0" w:type="dxa"/>
        </w:tblCellMar>
        <w:tblLook w:val="04A0" w:firstRow="1" w:lastRow="0" w:firstColumn="1" w:lastColumn="0" w:noHBand="0" w:noVBand="1"/>
      </w:tblPr>
      <w:tblGrid>
        <w:gridCol w:w="6011"/>
        <w:gridCol w:w="887"/>
        <w:gridCol w:w="1757"/>
        <w:gridCol w:w="1851"/>
      </w:tblGrid>
      <w:tr w:rsidR="009D7A1D" w:rsidRPr="002C3FD0" w:rsidTr="00F52281">
        <w:trPr>
          <w:trHeight w:hRule="exact" w:val="821"/>
          <w:jc w:val="center"/>
        </w:trPr>
        <w:tc>
          <w:tcPr>
            <w:tcW w:w="2861" w:type="pct"/>
            <w:tcBorders>
              <w:top w:val="single" w:sz="6" w:space="0" w:color="000000"/>
              <w:left w:val="single" w:sz="6" w:space="0" w:color="000000"/>
              <w:bottom w:val="single" w:sz="6" w:space="0" w:color="000000"/>
              <w:right w:val="single" w:sz="6" w:space="0" w:color="000000"/>
            </w:tcBorders>
            <w:shd w:val="pct10" w:color="auto" w:fill="auto"/>
            <w:vAlign w:val="center"/>
          </w:tcPr>
          <w:p w:rsidR="009D7A1D" w:rsidRPr="002C3FD0" w:rsidRDefault="00583CA8" w:rsidP="00583CA8">
            <w:pPr>
              <w:widowControl w:val="0"/>
              <w:tabs>
                <w:tab w:val="decimal" w:pos="288"/>
              </w:tabs>
              <w:ind w:left="720"/>
              <w:rPr>
                <w:rFonts w:ascii="Calibri" w:eastAsia="Calibri" w:hAnsi="Calibri" w:cs="Calibri"/>
                <w:b/>
              </w:rPr>
            </w:pPr>
            <w:r>
              <w:rPr>
                <w:rFonts w:ascii="Calibri" w:eastAsia="Calibri" w:hAnsi="Calibri" w:cs="Calibri"/>
                <w:b/>
              </w:rPr>
              <w:t xml:space="preserve">          </w:t>
            </w:r>
            <w:r w:rsidR="009D7A1D" w:rsidRPr="002C3FD0">
              <w:rPr>
                <w:rFonts w:ascii="Calibri" w:eastAsia="Calibri" w:hAnsi="Calibri" w:cs="Calibri"/>
                <w:b/>
              </w:rPr>
              <w:t>Tipologia di Sevizio/fornitura</w:t>
            </w:r>
          </w:p>
        </w:tc>
        <w:tc>
          <w:tcPr>
            <w:tcW w:w="422" w:type="pct"/>
            <w:tcBorders>
              <w:top w:val="single" w:sz="6" w:space="0" w:color="000000"/>
              <w:left w:val="single" w:sz="6" w:space="0" w:color="000000"/>
              <w:bottom w:val="single" w:sz="6" w:space="0" w:color="000000"/>
              <w:right w:val="single" w:sz="6" w:space="0" w:color="000000"/>
            </w:tcBorders>
            <w:shd w:val="pct10" w:color="auto" w:fill="auto"/>
            <w:vAlign w:val="center"/>
          </w:tcPr>
          <w:p w:rsidR="009D7A1D" w:rsidRPr="002C3FD0" w:rsidRDefault="009D7A1D" w:rsidP="00F52281">
            <w:pPr>
              <w:widowControl w:val="0"/>
              <w:jc w:val="center"/>
              <w:rPr>
                <w:rFonts w:ascii="Calibri" w:eastAsia="Calibri" w:hAnsi="Calibri" w:cs="Calibri"/>
                <w:b/>
              </w:rPr>
            </w:pPr>
            <w:r w:rsidRPr="002C3FD0">
              <w:rPr>
                <w:rFonts w:ascii="Calibri" w:eastAsia="Calibri" w:hAnsi="Calibri" w:cs="Calibri"/>
                <w:b/>
              </w:rPr>
              <w:t>n° di ore</w:t>
            </w:r>
            <w:r>
              <w:rPr>
                <w:rFonts w:ascii="Calibri" w:eastAsia="Calibri" w:hAnsi="Calibri" w:cs="Calibri"/>
                <w:b/>
              </w:rPr>
              <w:t xml:space="preserve"> totali</w:t>
            </w:r>
          </w:p>
        </w:tc>
        <w:tc>
          <w:tcPr>
            <w:tcW w:w="836" w:type="pct"/>
            <w:tcBorders>
              <w:top w:val="single" w:sz="6" w:space="0" w:color="000000"/>
              <w:left w:val="single" w:sz="6" w:space="0" w:color="000000"/>
              <w:bottom w:val="single" w:sz="6" w:space="0" w:color="000000"/>
              <w:right w:val="single" w:sz="6" w:space="0" w:color="000000"/>
            </w:tcBorders>
            <w:shd w:val="pct10" w:color="auto" w:fill="auto"/>
          </w:tcPr>
          <w:p w:rsidR="009D7A1D" w:rsidRPr="002C3FD0" w:rsidRDefault="009D7A1D" w:rsidP="00F52281">
            <w:pPr>
              <w:widowControl w:val="0"/>
              <w:jc w:val="both"/>
              <w:rPr>
                <w:rFonts w:ascii="Calibri" w:eastAsia="Calibri" w:hAnsi="Calibri" w:cs="Calibri"/>
              </w:rPr>
            </w:pPr>
            <w:r w:rsidRPr="002C3FD0">
              <w:rPr>
                <w:rFonts w:ascii="Calibri" w:eastAsia="Calibri" w:hAnsi="Calibri" w:cs="Calibri"/>
                <w:b/>
              </w:rPr>
              <w:t>Importo orario</w:t>
            </w:r>
          </w:p>
        </w:tc>
        <w:tc>
          <w:tcPr>
            <w:tcW w:w="881" w:type="pct"/>
            <w:tcBorders>
              <w:top w:val="single" w:sz="6" w:space="0" w:color="000000"/>
              <w:left w:val="single" w:sz="6" w:space="0" w:color="000000"/>
              <w:bottom w:val="single" w:sz="6" w:space="0" w:color="000000"/>
              <w:right w:val="single" w:sz="6" w:space="0" w:color="000000"/>
            </w:tcBorders>
            <w:shd w:val="pct10" w:color="auto" w:fill="auto"/>
            <w:vAlign w:val="center"/>
          </w:tcPr>
          <w:p w:rsidR="009D7A1D" w:rsidRPr="002C3FD0" w:rsidRDefault="00D1324D" w:rsidP="00F52281">
            <w:pPr>
              <w:widowControl w:val="0"/>
              <w:jc w:val="both"/>
              <w:rPr>
                <w:rFonts w:ascii="Calibri" w:eastAsia="Calibri" w:hAnsi="Calibri" w:cs="Calibri"/>
                <w:b/>
              </w:rPr>
            </w:pPr>
            <w:r>
              <w:rPr>
                <w:rFonts w:ascii="Calibri" w:eastAsia="Calibri" w:hAnsi="Calibri" w:cs="Calibri"/>
                <w:b/>
              </w:rPr>
              <w:t>Importo com</w:t>
            </w:r>
            <w:r w:rsidR="006E4943">
              <w:rPr>
                <w:rFonts w:ascii="Calibri" w:eastAsia="Calibri" w:hAnsi="Calibri" w:cs="Calibri"/>
                <w:b/>
              </w:rPr>
              <w:t>p</w:t>
            </w:r>
            <w:r>
              <w:rPr>
                <w:rFonts w:ascii="Calibri" w:eastAsia="Calibri" w:hAnsi="Calibri" w:cs="Calibri"/>
                <w:b/>
              </w:rPr>
              <w:t>lessivo</w:t>
            </w:r>
          </w:p>
        </w:tc>
      </w:tr>
      <w:tr w:rsidR="009D7A1D" w:rsidRPr="002C3FD0" w:rsidTr="00F52281">
        <w:trPr>
          <w:trHeight w:hRule="exact" w:val="575"/>
          <w:jc w:val="center"/>
        </w:trPr>
        <w:tc>
          <w:tcPr>
            <w:tcW w:w="2861"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both"/>
              <w:rPr>
                <w:rFonts w:ascii="Calibri" w:eastAsia="Calibri" w:hAnsi="Calibri" w:cs="Calibri"/>
                <w:b/>
              </w:rPr>
            </w:pPr>
            <w:r w:rsidRPr="002C3FD0">
              <w:rPr>
                <w:rFonts w:ascii="Calibri" w:eastAsia="Calibri" w:hAnsi="Calibri" w:cs="Calibri"/>
                <w:b/>
              </w:rPr>
              <w:t>AREA FORMATIVA: ESPERTO</w:t>
            </w:r>
            <w:r>
              <w:rPr>
                <w:rFonts w:ascii="Calibri" w:eastAsia="Calibri" w:hAnsi="Calibri" w:cs="Calibri"/>
                <w:b/>
              </w:rPr>
              <w:t xml:space="preserve">/TUTOR </w:t>
            </w:r>
            <w:r w:rsidRPr="002C3FD0">
              <w:rPr>
                <w:rFonts w:ascii="Calibri" w:eastAsia="Calibri" w:hAnsi="Calibri" w:cs="Calibri"/>
                <w:b/>
              </w:rPr>
              <w:t>:</w:t>
            </w:r>
          </w:p>
          <w:p w:rsidR="009D7A1D" w:rsidRPr="000D78B5" w:rsidRDefault="009D7A1D" w:rsidP="00F52281">
            <w:pPr>
              <w:rPr>
                <w:rFonts w:ascii="Calibri" w:eastAsia="Calibri" w:hAnsi="Calibri" w:cs="Calibri"/>
                <w:b/>
              </w:rPr>
            </w:pPr>
            <w:r w:rsidRPr="000D78B5">
              <w:rPr>
                <w:rFonts w:ascii="Calibri" w:eastAsia="Calibri" w:hAnsi="Calibri" w:cs="Calibri"/>
                <w:b/>
              </w:rPr>
              <w:t xml:space="preserve">n° </w:t>
            </w:r>
            <w:r>
              <w:rPr>
                <w:rFonts w:ascii="Calibri" w:eastAsia="Calibri" w:hAnsi="Calibri" w:cs="Calibri"/>
                <w:b/>
              </w:rPr>
              <w:t xml:space="preserve">1 Modulo </w:t>
            </w:r>
          </w:p>
        </w:tc>
        <w:tc>
          <w:tcPr>
            <w:tcW w:w="422"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bCs/>
              </w:rPr>
            </w:pPr>
          </w:p>
        </w:tc>
      </w:tr>
      <w:tr w:rsidR="009D7A1D" w:rsidRPr="002C3FD0" w:rsidTr="00F52281">
        <w:trPr>
          <w:trHeight w:hRule="exact" w:val="569"/>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AREA FORMATIVA: ESPERTO</w:t>
            </w:r>
            <w:r>
              <w:rPr>
                <w:rFonts w:ascii="Calibri" w:eastAsia="Calibri" w:hAnsi="Calibri" w:cs="Calibri"/>
                <w:b/>
              </w:rPr>
              <w:t xml:space="preserve">/TUTOR </w:t>
            </w:r>
            <w:r w:rsidRPr="002C3FD0">
              <w:rPr>
                <w:rFonts w:ascii="Calibri" w:eastAsia="Calibri" w:hAnsi="Calibri" w:cs="Calibri"/>
                <w:b/>
              </w:rPr>
              <w:t>:</w:t>
            </w:r>
          </w:p>
          <w:p w:rsidR="009D7A1D" w:rsidRPr="002C3FD0" w:rsidRDefault="009D7A1D" w:rsidP="00F52281">
            <w:pPr>
              <w:widowControl w:val="0"/>
              <w:jc w:val="both"/>
              <w:rPr>
                <w:rFonts w:ascii="Calibri" w:eastAsia="Calibri" w:hAnsi="Calibri" w:cs="Calibri"/>
                <w:b/>
              </w:rPr>
            </w:pPr>
            <w:r>
              <w:rPr>
                <w:rFonts w:ascii="Calibri" w:eastAsia="Calibri" w:hAnsi="Calibri" w:cs="Calibri"/>
                <w:b/>
              </w:rPr>
              <w:t>n° 1 Modulo</w:t>
            </w:r>
          </w:p>
        </w:tc>
        <w:tc>
          <w:tcPr>
            <w:tcW w:w="422"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bCs/>
              </w:rPr>
            </w:pPr>
          </w:p>
        </w:tc>
      </w:tr>
      <w:tr w:rsidR="009D7A1D" w:rsidRPr="002C3FD0" w:rsidTr="00F52281">
        <w:trPr>
          <w:trHeight w:hRule="exact" w:val="569"/>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AREA FORMATIVA: ESPERTO</w:t>
            </w:r>
            <w:r>
              <w:rPr>
                <w:rFonts w:ascii="Calibri" w:eastAsia="Calibri" w:hAnsi="Calibri" w:cs="Calibri"/>
                <w:b/>
              </w:rPr>
              <w:t xml:space="preserve">/TUTOR </w:t>
            </w:r>
            <w:r w:rsidRPr="002C3FD0">
              <w:rPr>
                <w:rFonts w:ascii="Calibri" w:eastAsia="Calibri" w:hAnsi="Calibri" w:cs="Calibri"/>
                <w:b/>
              </w:rPr>
              <w:t>:</w:t>
            </w:r>
          </w:p>
          <w:p w:rsidR="009D7A1D" w:rsidRPr="002C3FD0" w:rsidRDefault="009D7A1D" w:rsidP="00F52281">
            <w:pPr>
              <w:widowControl w:val="0"/>
              <w:jc w:val="both"/>
              <w:rPr>
                <w:rFonts w:ascii="Calibri" w:eastAsia="Calibri" w:hAnsi="Calibri" w:cs="Calibri"/>
                <w:b/>
              </w:rPr>
            </w:pPr>
            <w:r>
              <w:rPr>
                <w:rFonts w:ascii="Calibri" w:eastAsia="Calibri" w:hAnsi="Calibri" w:cs="Calibri"/>
                <w:b/>
              </w:rPr>
              <w:t>n° 1 Modulo</w:t>
            </w:r>
          </w:p>
        </w:tc>
        <w:tc>
          <w:tcPr>
            <w:tcW w:w="422"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9D7A1D" w:rsidRDefault="009D7A1D" w:rsidP="00F52281">
            <w:pPr>
              <w:widowControl w:val="0"/>
              <w:jc w:val="center"/>
              <w:rPr>
                <w:rFonts w:ascii="Calibri" w:eastAsia="Calibri" w:hAnsi="Calibri" w:cs="Calibri"/>
                <w:b/>
                <w:bCs/>
              </w:rPr>
            </w:pPr>
          </w:p>
        </w:tc>
      </w:tr>
      <w:tr w:rsidR="009D7A1D" w:rsidRPr="002C3FD0" w:rsidTr="00F52281">
        <w:trPr>
          <w:trHeight w:hRule="exact" w:val="998"/>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AREA GESTIONALE: SPESE GENERALI</w:t>
            </w:r>
          </w:p>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Spese di vitto/alloggio/viaggio docenti e tutor</w:t>
            </w:r>
          </w:p>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Materiale cancelleria/fotocopie/produzione dispense e materiali vari – personale aggiuntivo</w:t>
            </w:r>
          </w:p>
        </w:tc>
        <w:tc>
          <w:tcPr>
            <w:tcW w:w="422"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r w:rsidRPr="002C3FD0">
              <w:rPr>
                <w:rFonts w:ascii="Calibri" w:eastAsia="Calibri" w:hAnsi="Calibri" w:cs="Calibri"/>
                <w:b/>
              </w:rPr>
              <w:t>A corpo</w:t>
            </w:r>
          </w:p>
        </w:tc>
        <w:tc>
          <w:tcPr>
            <w:tcW w:w="836"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rPr>
            </w:pPr>
            <w:r>
              <w:rPr>
                <w:rFonts w:ascii="Calibri" w:eastAsia="Calibri" w:hAnsi="Calibri" w:cs="Calibri"/>
                <w:b/>
              </w:rPr>
              <w:t>…..</w:t>
            </w:r>
            <w:r w:rsidRPr="002C3FD0">
              <w:rPr>
                <w:rFonts w:ascii="Calibri" w:eastAsia="Calibri" w:hAnsi="Calibri" w:cs="Calibri"/>
                <w:b/>
              </w:rPr>
              <w:t xml:space="preserve">% dell’importo </w:t>
            </w:r>
            <w:r>
              <w:rPr>
                <w:rFonts w:ascii="Calibri" w:eastAsia="Calibri" w:hAnsi="Calibri" w:cs="Calibri"/>
                <w:b/>
              </w:rPr>
              <w:t>previsto dal finanziamento per i percorsi indicati</w:t>
            </w:r>
          </w:p>
        </w:tc>
        <w:tc>
          <w:tcPr>
            <w:tcW w:w="88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center"/>
              <w:rPr>
                <w:rFonts w:ascii="Calibri" w:eastAsia="Calibri" w:hAnsi="Calibri" w:cs="Calibri"/>
                <w:b/>
                <w:bCs/>
              </w:rPr>
            </w:pPr>
          </w:p>
        </w:tc>
      </w:tr>
      <w:tr w:rsidR="009D7A1D" w:rsidRPr="002C3FD0" w:rsidTr="00F52281">
        <w:trPr>
          <w:trHeight w:hRule="exact" w:val="562"/>
          <w:jc w:val="center"/>
        </w:trPr>
        <w:tc>
          <w:tcPr>
            <w:tcW w:w="2861" w:type="pct"/>
            <w:tcBorders>
              <w:top w:val="single" w:sz="6" w:space="0" w:color="000000"/>
              <w:left w:val="single" w:sz="5" w:space="0" w:color="000000"/>
              <w:bottom w:val="single" w:sz="6" w:space="0" w:color="000000"/>
              <w:right w:val="single" w:sz="5" w:space="0" w:color="000000"/>
            </w:tcBorders>
          </w:tcPr>
          <w:p w:rsidR="009D7A1D" w:rsidRPr="002C3FD0" w:rsidRDefault="009D7A1D" w:rsidP="00F52281">
            <w:pPr>
              <w:widowControl w:val="0"/>
              <w:jc w:val="both"/>
              <w:rPr>
                <w:rFonts w:ascii="Calibri" w:eastAsia="Calibri" w:hAnsi="Calibri" w:cs="Calibri"/>
                <w:b/>
              </w:rPr>
            </w:pPr>
            <w:r w:rsidRPr="002C3FD0">
              <w:rPr>
                <w:rFonts w:ascii="Calibri" w:eastAsia="Calibri" w:hAnsi="Calibri" w:cs="Calibri"/>
                <w:b/>
              </w:rPr>
              <w:t>IMPORTO TOTALE DELL’AFFIDAMENTO</w:t>
            </w:r>
          </w:p>
        </w:tc>
        <w:tc>
          <w:tcPr>
            <w:tcW w:w="2139" w:type="pct"/>
            <w:gridSpan w:val="3"/>
            <w:tcBorders>
              <w:top w:val="single" w:sz="6" w:space="0" w:color="000000"/>
              <w:left w:val="single" w:sz="5" w:space="0" w:color="000000"/>
              <w:bottom w:val="single" w:sz="6" w:space="0" w:color="000000"/>
              <w:right w:val="single" w:sz="5" w:space="0" w:color="000000"/>
            </w:tcBorders>
          </w:tcPr>
          <w:p w:rsidR="009D7A1D" w:rsidRPr="004117B0" w:rsidRDefault="009D7A1D" w:rsidP="00F52281">
            <w:pPr>
              <w:widowControl w:val="0"/>
              <w:jc w:val="center"/>
              <w:rPr>
                <w:rFonts w:ascii="Calibri" w:eastAsia="Calibri" w:hAnsi="Calibri" w:cs="Calibri"/>
                <w:b/>
                <w:bCs/>
                <w:sz w:val="24"/>
                <w:szCs w:val="24"/>
              </w:rPr>
            </w:pPr>
          </w:p>
        </w:tc>
      </w:tr>
    </w:tbl>
    <w:p w:rsidR="00D1324D" w:rsidRDefault="00D1324D" w:rsidP="002D4E05">
      <w:pPr>
        <w:ind w:right="142"/>
        <w:jc w:val="both"/>
        <w:rPr>
          <w:b/>
          <w:w w:val="105"/>
          <w:sz w:val="24"/>
          <w:szCs w:val="24"/>
        </w:rPr>
      </w:pPr>
    </w:p>
    <w:p w:rsidR="002D4E05" w:rsidRPr="00C508DE" w:rsidRDefault="002D4E05" w:rsidP="002D4E05">
      <w:pPr>
        <w:ind w:right="142"/>
        <w:jc w:val="both"/>
        <w:rPr>
          <w:b/>
          <w:w w:val="105"/>
          <w:sz w:val="24"/>
          <w:szCs w:val="24"/>
        </w:rPr>
      </w:pPr>
      <w:r w:rsidRPr="00C508DE">
        <w:rPr>
          <w:b/>
          <w:w w:val="105"/>
          <w:sz w:val="24"/>
          <w:szCs w:val="24"/>
        </w:rPr>
        <w:t>3) IMPORTO A BASE DI GARA</w:t>
      </w:r>
    </w:p>
    <w:p w:rsidR="002D4E05" w:rsidRDefault="002D4E05" w:rsidP="009D7A1D">
      <w:pPr>
        <w:spacing w:after="240"/>
        <w:ind w:left="142" w:right="142"/>
        <w:jc w:val="both"/>
        <w:rPr>
          <w:bCs/>
          <w:sz w:val="24"/>
          <w:szCs w:val="24"/>
        </w:rPr>
      </w:pPr>
      <w:r w:rsidRPr="00C508DE">
        <w:rPr>
          <w:w w:val="105"/>
          <w:sz w:val="24"/>
          <w:szCs w:val="24"/>
        </w:rPr>
        <w:t xml:space="preserve">L’importo stimato per l’attività di </w:t>
      </w:r>
      <w:r>
        <w:rPr>
          <w:w w:val="105"/>
          <w:sz w:val="24"/>
          <w:szCs w:val="24"/>
        </w:rPr>
        <w:t>docenza – tutoraggio – spese di gestione è di euro</w:t>
      </w:r>
      <w:r w:rsidR="0030278E">
        <w:rPr>
          <w:w w:val="105"/>
          <w:sz w:val="24"/>
          <w:szCs w:val="24"/>
        </w:rPr>
        <w:t>______</w:t>
      </w:r>
      <w:r>
        <w:rPr>
          <w:w w:val="105"/>
          <w:sz w:val="24"/>
          <w:szCs w:val="24"/>
        </w:rPr>
        <w:t xml:space="preserve"> </w:t>
      </w:r>
      <w:r w:rsidRPr="00C508DE">
        <w:rPr>
          <w:w w:val="105"/>
          <w:sz w:val="24"/>
          <w:szCs w:val="24"/>
        </w:rPr>
        <w:t>Il corrispettivo, risultante dall’applicazione del riba</w:t>
      </w:r>
      <w:r w:rsidR="0030278E">
        <w:rPr>
          <w:w w:val="105"/>
          <w:sz w:val="24"/>
          <w:szCs w:val="24"/>
        </w:rPr>
        <w:t>sso offerto in sede di comparazione delle offerte</w:t>
      </w:r>
      <w:r w:rsidRPr="00C508DE">
        <w:rPr>
          <w:w w:val="105"/>
          <w:sz w:val="24"/>
          <w:szCs w:val="24"/>
        </w:rPr>
        <w:t xml:space="preserve">, </w:t>
      </w:r>
      <w:r>
        <w:rPr>
          <w:w w:val="105"/>
          <w:sz w:val="24"/>
          <w:szCs w:val="24"/>
        </w:rPr>
        <w:t>sarà</w:t>
      </w:r>
      <w:r w:rsidRPr="00C508DE">
        <w:rPr>
          <w:w w:val="105"/>
          <w:sz w:val="24"/>
          <w:szCs w:val="24"/>
        </w:rPr>
        <w:t xml:space="preserve"> da intendersi convenuto “a corpo”, in misura fissa ed invariabile</w:t>
      </w:r>
      <w:r w:rsidR="00371EB6">
        <w:rPr>
          <w:w w:val="105"/>
          <w:sz w:val="24"/>
          <w:szCs w:val="24"/>
        </w:rPr>
        <w:t xml:space="preserve">, e sarà identificato singolarmente per ogni </w:t>
      </w:r>
      <w:r w:rsidR="00E9577F">
        <w:rPr>
          <w:w w:val="105"/>
          <w:sz w:val="24"/>
          <w:szCs w:val="24"/>
        </w:rPr>
        <w:t>voce</w:t>
      </w:r>
      <w:r w:rsidR="00371EB6">
        <w:rPr>
          <w:w w:val="105"/>
          <w:sz w:val="24"/>
          <w:szCs w:val="24"/>
        </w:rPr>
        <w:t xml:space="preserve"> economica della tabella precedente. Gli eventuali ribassi possono essere differenziati e differenti per ogni singola voce della tabella economica</w:t>
      </w:r>
      <w:r w:rsidRPr="00C508DE">
        <w:rPr>
          <w:w w:val="105"/>
          <w:sz w:val="24"/>
          <w:szCs w:val="24"/>
        </w:rPr>
        <w:t>.</w:t>
      </w:r>
    </w:p>
    <w:p w:rsidR="002D4E05" w:rsidRPr="002D4E05" w:rsidRDefault="002D4E05" w:rsidP="002D4E05">
      <w:pPr>
        <w:spacing w:after="240"/>
        <w:ind w:left="142" w:right="142"/>
        <w:jc w:val="both"/>
        <w:rPr>
          <w:bCs/>
          <w:sz w:val="24"/>
          <w:szCs w:val="24"/>
        </w:rPr>
      </w:pPr>
      <w:r w:rsidRPr="00C508DE">
        <w:rPr>
          <w:b/>
          <w:w w:val="105"/>
          <w:sz w:val="24"/>
          <w:szCs w:val="24"/>
        </w:rPr>
        <w:t>4) CRITERIO DI SELEZIONE DELL’OFFERTA</w:t>
      </w:r>
    </w:p>
    <w:p w:rsidR="002D4E05" w:rsidRPr="00C508DE" w:rsidRDefault="002D4E05" w:rsidP="002D4E05">
      <w:pPr>
        <w:ind w:left="142" w:right="142"/>
        <w:jc w:val="both"/>
        <w:rPr>
          <w:b/>
          <w:w w:val="105"/>
          <w:sz w:val="24"/>
          <w:szCs w:val="24"/>
        </w:rPr>
      </w:pPr>
      <w:r w:rsidRPr="00C508DE">
        <w:rPr>
          <w:w w:val="105"/>
          <w:sz w:val="24"/>
          <w:szCs w:val="24"/>
        </w:rPr>
        <w:t xml:space="preserve">La </w:t>
      </w:r>
      <w:r w:rsidR="0030278E">
        <w:rPr>
          <w:w w:val="105"/>
          <w:sz w:val="24"/>
          <w:szCs w:val="24"/>
        </w:rPr>
        <w:t>comparazione degli eventuali preventivi</w:t>
      </w:r>
      <w:r w:rsidRPr="00C508DE">
        <w:rPr>
          <w:w w:val="105"/>
          <w:sz w:val="24"/>
          <w:szCs w:val="24"/>
        </w:rPr>
        <w:t xml:space="preserve">, alla quale parteciperanno i soggetti invitati a seguito del presente avviso, si svolgerà secondo il criterio </w:t>
      </w:r>
      <w:r>
        <w:rPr>
          <w:w w:val="105"/>
          <w:sz w:val="24"/>
          <w:szCs w:val="24"/>
        </w:rPr>
        <w:t>dell’offerta economicamente più vantaggiosa</w:t>
      </w:r>
      <w:r w:rsidRPr="00C508DE">
        <w:rPr>
          <w:w w:val="105"/>
          <w:sz w:val="24"/>
          <w:szCs w:val="24"/>
        </w:rPr>
        <w:t xml:space="preserve"> ai sensi dell’art. </w:t>
      </w:r>
      <w:r>
        <w:rPr>
          <w:w w:val="105"/>
          <w:sz w:val="24"/>
          <w:szCs w:val="24"/>
        </w:rPr>
        <w:t xml:space="preserve">95 del </w:t>
      </w:r>
      <w:proofErr w:type="spellStart"/>
      <w:r>
        <w:rPr>
          <w:w w:val="105"/>
          <w:sz w:val="24"/>
          <w:szCs w:val="24"/>
        </w:rPr>
        <w:t>Dlgs</w:t>
      </w:r>
      <w:proofErr w:type="spellEnd"/>
      <w:r>
        <w:rPr>
          <w:w w:val="105"/>
          <w:sz w:val="24"/>
          <w:szCs w:val="24"/>
        </w:rPr>
        <w:t>. 50/2016</w:t>
      </w:r>
    </w:p>
    <w:p w:rsidR="006E4943" w:rsidRDefault="006E4943" w:rsidP="006E4943">
      <w:pPr>
        <w:rPr>
          <w:sz w:val="24"/>
          <w:szCs w:val="24"/>
        </w:rPr>
      </w:pPr>
    </w:p>
    <w:p w:rsidR="006E4943" w:rsidRDefault="006E4943" w:rsidP="006E4943">
      <w:pPr>
        <w:spacing w:before="216"/>
        <w:ind w:right="142"/>
        <w:jc w:val="both"/>
        <w:rPr>
          <w:b/>
          <w:w w:val="105"/>
          <w:sz w:val="24"/>
          <w:szCs w:val="24"/>
        </w:rPr>
      </w:pPr>
      <w:r w:rsidRPr="00C508DE">
        <w:rPr>
          <w:b/>
          <w:w w:val="105"/>
          <w:sz w:val="24"/>
          <w:szCs w:val="24"/>
        </w:rPr>
        <w:t xml:space="preserve">5) SOGGETTI AMMESSI A PRESENTARE ISTANZA DI PARTECIPAZIONE </w:t>
      </w:r>
    </w:p>
    <w:p w:rsidR="006E4943" w:rsidRDefault="006E4943" w:rsidP="006E4943">
      <w:pPr>
        <w:ind w:left="142" w:right="142"/>
        <w:jc w:val="both"/>
        <w:rPr>
          <w:b/>
          <w:w w:val="105"/>
          <w:sz w:val="24"/>
          <w:szCs w:val="24"/>
        </w:rPr>
      </w:pPr>
      <w:r w:rsidRPr="00C508DE">
        <w:rPr>
          <w:w w:val="105"/>
          <w:sz w:val="24"/>
          <w:szCs w:val="24"/>
        </w:rPr>
        <w:t xml:space="preserve">Possono presentare manifestazione di interesse al presente avviso i soggetti </w:t>
      </w:r>
      <w:r>
        <w:rPr>
          <w:w w:val="105"/>
          <w:sz w:val="24"/>
          <w:szCs w:val="24"/>
        </w:rPr>
        <w:t xml:space="preserve">di cui al comma 1 dell’art. 45 </w:t>
      </w:r>
      <w:proofErr w:type="spellStart"/>
      <w:r>
        <w:rPr>
          <w:w w:val="105"/>
          <w:sz w:val="24"/>
          <w:szCs w:val="24"/>
        </w:rPr>
        <w:t>Dlgs</w:t>
      </w:r>
      <w:proofErr w:type="spellEnd"/>
      <w:r>
        <w:rPr>
          <w:w w:val="105"/>
          <w:sz w:val="24"/>
          <w:szCs w:val="24"/>
        </w:rPr>
        <w:t xml:space="preserve"> 50/2016</w:t>
      </w:r>
    </w:p>
    <w:p w:rsidR="006E4943" w:rsidRPr="00C508DE" w:rsidRDefault="006E4943" w:rsidP="006E4943">
      <w:pPr>
        <w:spacing w:after="240"/>
        <w:ind w:left="142" w:right="142"/>
        <w:jc w:val="both"/>
        <w:rPr>
          <w:b/>
          <w:w w:val="105"/>
          <w:sz w:val="24"/>
          <w:szCs w:val="24"/>
        </w:rPr>
      </w:pPr>
      <w:r w:rsidRPr="00C508DE">
        <w:rPr>
          <w:w w:val="105"/>
          <w:sz w:val="24"/>
          <w:szCs w:val="24"/>
        </w:rPr>
        <w:t xml:space="preserve">I sopraddetti soggetti dovranno possedere i requisiti di ordine generale di cui all’art. </w:t>
      </w:r>
      <w:r>
        <w:rPr>
          <w:w w:val="105"/>
          <w:sz w:val="24"/>
          <w:szCs w:val="24"/>
        </w:rPr>
        <w:t xml:space="preserve">80 del </w:t>
      </w:r>
      <w:proofErr w:type="spellStart"/>
      <w:r>
        <w:rPr>
          <w:w w:val="105"/>
          <w:sz w:val="24"/>
          <w:szCs w:val="24"/>
        </w:rPr>
        <w:t>Dlgs</w:t>
      </w:r>
      <w:proofErr w:type="spellEnd"/>
      <w:r>
        <w:rPr>
          <w:w w:val="105"/>
          <w:sz w:val="24"/>
          <w:szCs w:val="24"/>
        </w:rPr>
        <w:t xml:space="preserve">. 50/2016 </w:t>
      </w:r>
    </w:p>
    <w:p w:rsidR="006E4943" w:rsidRDefault="006E4943" w:rsidP="006E4943">
      <w:pPr>
        <w:rPr>
          <w:sz w:val="24"/>
          <w:szCs w:val="24"/>
        </w:rPr>
      </w:pPr>
    </w:p>
    <w:p w:rsidR="006E4943" w:rsidRDefault="006E4943" w:rsidP="006E4943">
      <w:pPr>
        <w:rPr>
          <w:sz w:val="24"/>
          <w:szCs w:val="24"/>
        </w:rPr>
      </w:pPr>
    </w:p>
    <w:p w:rsidR="00AD2C1A" w:rsidRPr="006E4943" w:rsidRDefault="00AD2C1A" w:rsidP="006E4943">
      <w:pPr>
        <w:rPr>
          <w:sz w:val="24"/>
          <w:szCs w:val="24"/>
        </w:rPr>
        <w:sectPr w:rsidR="00AD2C1A" w:rsidRPr="006E4943" w:rsidSect="002B6323">
          <w:footerReference w:type="even" r:id="rId10"/>
          <w:footerReference w:type="default" r:id="rId11"/>
          <w:footerReference w:type="first" r:id="rId12"/>
          <w:pgSz w:w="11918" w:h="16854"/>
          <w:pgMar w:top="1276" w:right="719" w:bottom="622" w:left="709" w:header="0" w:footer="717" w:gutter="0"/>
          <w:cols w:space="720"/>
          <w:titlePg/>
        </w:sectPr>
      </w:pPr>
    </w:p>
    <w:p w:rsidR="000C5875" w:rsidRDefault="000C5875" w:rsidP="006E4943">
      <w:pPr>
        <w:spacing w:before="216"/>
        <w:ind w:right="142"/>
        <w:jc w:val="both"/>
        <w:rPr>
          <w:b/>
          <w:w w:val="105"/>
          <w:sz w:val="24"/>
          <w:szCs w:val="24"/>
        </w:rPr>
      </w:pPr>
    </w:p>
    <w:p w:rsidR="002B6323" w:rsidRPr="00C508DE" w:rsidRDefault="00AC49A8" w:rsidP="002B6323">
      <w:pPr>
        <w:spacing w:before="144"/>
        <w:ind w:left="142" w:right="142"/>
        <w:jc w:val="both"/>
        <w:rPr>
          <w:b/>
          <w:w w:val="105"/>
          <w:sz w:val="24"/>
          <w:szCs w:val="24"/>
        </w:rPr>
      </w:pPr>
      <w:r>
        <w:rPr>
          <w:b/>
          <w:w w:val="105"/>
          <w:sz w:val="24"/>
          <w:szCs w:val="24"/>
        </w:rPr>
        <w:t>6</w:t>
      </w:r>
      <w:r w:rsidR="002B6323" w:rsidRPr="00C508DE">
        <w:rPr>
          <w:b/>
          <w:w w:val="105"/>
          <w:sz w:val="24"/>
          <w:szCs w:val="24"/>
        </w:rPr>
        <w:t>) MODALITA’ E TERMINI DI PRESENTAZIONE DELLE CANDIDATURE</w:t>
      </w:r>
    </w:p>
    <w:p w:rsidR="002B6323" w:rsidRPr="00C508DE" w:rsidRDefault="002B6323" w:rsidP="00A60C60">
      <w:pPr>
        <w:spacing w:after="240"/>
        <w:ind w:left="142" w:right="142"/>
        <w:jc w:val="both"/>
        <w:rPr>
          <w:w w:val="105"/>
          <w:sz w:val="24"/>
          <w:szCs w:val="24"/>
        </w:rPr>
      </w:pPr>
      <w:r w:rsidRPr="00C508DE">
        <w:rPr>
          <w:w w:val="105"/>
          <w:sz w:val="24"/>
          <w:szCs w:val="24"/>
        </w:rPr>
        <w:t>I soggetti interessati devono far pervenire l’istanza di partecipazione all’indagine di mercato</w:t>
      </w:r>
      <w:r w:rsidR="00A60C60">
        <w:rPr>
          <w:w w:val="105"/>
          <w:sz w:val="24"/>
          <w:szCs w:val="24"/>
        </w:rPr>
        <w:t xml:space="preserve"> ESCLUSIVAMENTE A MEZZO PEC all’indirizzo _________@pec.istruzione.it</w:t>
      </w:r>
    </w:p>
    <w:p w:rsidR="002B6323" w:rsidRPr="00C508DE" w:rsidRDefault="002B6323" w:rsidP="002B6323">
      <w:pPr>
        <w:spacing w:after="240"/>
        <w:ind w:left="142" w:right="142"/>
        <w:jc w:val="both"/>
        <w:rPr>
          <w:w w:val="105"/>
          <w:sz w:val="24"/>
          <w:szCs w:val="24"/>
        </w:rPr>
      </w:pPr>
      <w:r w:rsidRPr="00C508DE">
        <w:rPr>
          <w:w w:val="105"/>
          <w:sz w:val="24"/>
          <w:szCs w:val="24"/>
        </w:rPr>
        <w:t>Entro e non oltre le</w:t>
      </w:r>
      <w:r>
        <w:rPr>
          <w:b/>
          <w:w w:val="105"/>
          <w:sz w:val="24"/>
          <w:szCs w:val="24"/>
        </w:rPr>
        <w:t xml:space="preserve"> ore 13</w:t>
      </w:r>
      <w:r w:rsidRPr="00C508DE">
        <w:rPr>
          <w:b/>
          <w:w w:val="105"/>
          <w:sz w:val="24"/>
          <w:szCs w:val="24"/>
        </w:rPr>
        <w:t xml:space="preserve">:00 </w:t>
      </w:r>
      <w:r w:rsidRPr="00C508DE">
        <w:rPr>
          <w:w w:val="105"/>
          <w:sz w:val="24"/>
          <w:szCs w:val="24"/>
        </w:rPr>
        <w:t>del giorno</w:t>
      </w:r>
      <w:r w:rsidRPr="00C508DE">
        <w:rPr>
          <w:b/>
          <w:w w:val="105"/>
          <w:sz w:val="24"/>
          <w:szCs w:val="24"/>
        </w:rPr>
        <w:t xml:space="preserve"> </w:t>
      </w:r>
      <w:r w:rsidR="009D7A1D">
        <w:rPr>
          <w:b/>
          <w:w w:val="105"/>
          <w:sz w:val="24"/>
          <w:szCs w:val="24"/>
        </w:rPr>
        <w:t>…………………..</w:t>
      </w:r>
      <w:r w:rsidRPr="00C508DE">
        <w:rPr>
          <w:b/>
          <w:w w:val="105"/>
          <w:sz w:val="24"/>
          <w:szCs w:val="24"/>
        </w:rPr>
        <w:t xml:space="preserve"> </w:t>
      </w:r>
      <w:r w:rsidR="00A60C60">
        <w:rPr>
          <w:w w:val="105"/>
          <w:sz w:val="24"/>
          <w:szCs w:val="24"/>
        </w:rPr>
        <w:t xml:space="preserve">(farà fede la data e l’ora di </w:t>
      </w:r>
      <w:proofErr w:type="spellStart"/>
      <w:r w:rsidR="00A60C60">
        <w:rPr>
          <w:w w:val="105"/>
          <w:sz w:val="24"/>
          <w:szCs w:val="24"/>
        </w:rPr>
        <w:t>ricezioe</w:t>
      </w:r>
      <w:proofErr w:type="spellEnd"/>
      <w:r w:rsidR="00A60C60">
        <w:rPr>
          <w:w w:val="105"/>
          <w:sz w:val="24"/>
          <w:szCs w:val="24"/>
        </w:rPr>
        <w:t xml:space="preserve"> registrata sulla PEC)</w:t>
      </w:r>
    </w:p>
    <w:p w:rsidR="00583CA8" w:rsidRDefault="00A60C60" w:rsidP="0017212D">
      <w:pPr>
        <w:spacing w:after="240"/>
        <w:ind w:left="142" w:right="142"/>
        <w:jc w:val="center"/>
        <w:rPr>
          <w:b/>
          <w:w w:val="105"/>
          <w:sz w:val="24"/>
          <w:szCs w:val="24"/>
        </w:rPr>
      </w:pPr>
      <w:r>
        <w:rPr>
          <w:w w:val="105"/>
          <w:sz w:val="24"/>
          <w:szCs w:val="24"/>
        </w:rPr>
        <w:t>La mail dovrà portare nell’oggetto</w:t>
      </w:r>
      <w:r>
        <w:rPr>
          <w:b/>
          <w:w w:val="105"/>
          <w:sz w:val="24"/>
          <w:szCs w:val="24"/>
        </w:rPr>
        <w:t xml:space="preserve">: </w:t>
      </w:r>
    </w:p>
    <w:p w:rsidR="00B75184" w:rsidRPr="00C508DE" w:rsidRDefault="002B6323" w:rsidP="0017212D">
      <w:pPr>
        <w:spacing w:after="240"/>
        <w:ind w:left="142" w:right="142"/>
        <w:jc w:val="center"/>
        <w:rPr>
          <w:b/>
          <w:w w:val="105"/>
          <w:sz w:val="24"/>
          <w:szCs w:val="24"/>
        </w:rPr>
      </w:pPr>
      <w:r w:rsidRPr="00C508DE">
        <w:rPr>
          <w:b/>
          <w:w w:val="105"/>
          <w:sz w:val="24"/>
          <w:szCs w:val="24"/>
        </w:rPr>
        <w:t>istanza di partecipazi</w:t>
      </w:r>
      <w:r w:rsidR="00A1283D">
        <w:rPr>
          <w:b/>
          <w:w w:val="105"/>
          <w:sz w:val="24"/>
          <w:szCs w:val="24"/>
        </w:rPr>
        <w:t xml:space="preserve">one all’indagine di mercato </w:t>
      </w:r>
      <w:r w:rsidRPr="00C508DE">
        <w:rPr>
          <w:b/>
          <w:w w:val="105"/>
          <w:sz w:val="24"/>
          <w:szCs w:val="24"/>
        </w:rPr>
        <w:t xml:space="preserve">per l’affidamento </w:t>
      </w:r>
      <w:r w:rsidR="00A60C60">
        <w:rPr>
          <w:b/>
          <w:w w:val="105"/>
          <w:sz w:val="24"/>
          <w:szCs w:val="24"/>
        </w:rPr>
        <w:t>diretto</w:t>
      </w:r>
      <w:r>
        <w:rPr>
          <w:b/>
          <w:w w:val="105"/>
          <w:sz w:val="24"/>
          <w:szCs w:val="24"/>
        </w:rPr>
        <w:t xml:space="preserve"> </w:t>
      </w:r>
      <w:r w:rsidR="009D7A1D">
        <w:rPr>
          <w:b/>
          <w:w w:val="105"/>
          <w:sz w:val="24"/>
          <w:szCs w:val="24"/>
        </w:rPr>
        <w:t>area formativa del progetto PON INCLU</w:t>
      </w:r>
      <w:r w:rsidR="0017212D">
        <w:rPr>
          <w:b/>
          <w:w w:val="105"/>
          <w:sz w:val="24"/>
          <w:szCs w:val="24"/>
        </w:rPr>
        <w:t>SIONE</w:t>
      </w:r>
    </w:p>
    <w:p w:rsidR="002B6323" w:rsidRPr="00C508DE" w:rsidRDefault="002B6323" w:rsidP="002B6323">
      <w:pPr>
        <w:spacing w:after="240"/>
        <w:ind w:left="142" w:right="142"/>
        <w:jc w:val="both"/>
        <w:rPr>
          <w:w w:val="105"/>
          <w:sz w:val="24"/>
          <w:szCs w:val="24"/>
        </w:rPr>
      </w:pPr>
      <w:r w:rsidRPr="00C508DE">
        <w:rPr>
          <w:w w:val="105"/>
          <w:sz w:val="24"/>
          <w:szCs w:val="24"/>
        </w:rPr>
        <w:t>L’istanza di partecipazione all’indagine di mercato, dovrà contenere:</w:t>
      </w:r>
    </w:p>
    <w:p w:rsidR="0017212D" w:rsidRPr="0017212D" w:rsidRDefault="002B6323" w:rsidP="0017212D">
      <w:pPr>
        <w:pStyle w:val="Paragrafoelenco"/>
        <w:numPr>
          <w:ilvl w:val="0"/>
          <w:numId w:val="10"/>
        </w:numPr>
        <w:ind w:left="284" w:right="142" w:hanging="142"/>
        <w:contextualSpacing/>
        <w:jc w:val="both"/>
        <w:rPr>
          <w:w w:val="105"/>
        </w:rPr>
      </w:pPr>
      <w:r w:rsidRPr="00C508DE">
        <w:rPr>
          <w:w w:val="105"/>
        </w:rPr>
        <w:t xml:space="preserve">La domanda secondo </w:t>
      </w:r>
      <w:r w:rsidR="0017212D">
        <w:rPr>
          <w:b/>
          <w:w w:val="105"/>
        </w:rPr>
        <w:t>l’Allegato A</w:t>
      </w:r>
    </w:p>
    <w:p w:rsidR="0017212D" w:rsidRPr="0017212D" w:rsidRDefault="0017212D" w:rsidP="002B6323">
      <w:pPr>
        <w:pStyle w:val="Paragrafoelenco"/>
        <w:numPr>
          <w:ilvl w:val="0"/>
          <w:numId w:val="10"/>
        </w:numPr>
        <w:ind w:left="284" w:right="142" w:hanging="142"/>
        <w:contextualSpacing/>
        <w:jc w:val="both"/>
        <w:rPr>
          <w:w w:val="105"/>
        </w:rPr>
      </w:pPr>
      <w:r>
        <w:rPr>
          <w:w w:val="105"/>
        </w:rPr>
        <w:t xml:space="preserve">Dichiarazione requisiti generali secondo </w:t>
      </w:r>
      <w:r w:rsidRPr="0017212D">
        <w:rPr>
          <w:b/>
          <w:w w:val="105"/>
        </w:rPr>
        <w:t>l’allegato modello B</w:t>
      </w:r>
    </w:p>
    <w:p w:rsidR="0017212D" w:rsidRPr="0017212D" w:rsidRDefault="0017212D" w:rsidP="002B6323">
      <w:pPr>
        <w:pStyle w:val="Paragrafoelenco"/>
        <w:numPr>
          <w:ilvl w:val="0"/>
          <w:numId w:val="10"/>
        </w:numPr>
        <w:ind w:left="284" w:right="142" w:hanging="142"/>
        <w:contextualSpacing/>
        <w:jc w:val="both"/>
        <w:rPr>
          <w:w w:val="105"/>
        </w:rPr>
      </w:pPr>
      <w:r w:rsidRPr="0017212D">
        <w:rPr>
          <w:w w:val="105"/>
        </w:rPr>
        <w:t>Fotocopia di un valido documento di identità</w:t>
      </w:r>
    </w:p>
    <w:p w:rsidR="002B6323" w:rsidRPr="00C508DE" w:rsidRDefault="00AC49A8" w:rsidP="002B6323">
      <w:pPr>
        <w:spacing w:before="180"/>
        <w:ind w:left="142" w:right="142"/>
        <w:jc w:val="both"/>
        <w:rPr>
          <w:b/>
          <w:w w:val="105"/>
          <w:sz w:val="24"/>
          <w:szCs w:val="24"/>
        </w:rPr>
      </w:pPr>
      <w:r>
        <w:rPr>
          <w:b/>
          <w:w w:val="105"/>
          <w:sz w:val="24"/>
          <w:szCs w:val="24"/>
        </w:rPr>
        <w:t>7</w:t>
      </w:r>
      <w:r w:rsidR="002B6323" w:rsidRPr="00C508DE">
        <w:rPr>
          <w:b/>
          <w:w w:val="105"/>
          <w:sz w:val="24"/>
          <w:szCs w:val="24"/>
        </w:rPr>
        <w:t>) INDICAZIONI SULLA PROCEDURA</w:t>
      </w:r>
    </w:p>
    <w:p w:rsidR="002B6323" w:rsidRPr="00C508DE" w:rsidRDefault="002B6323" w:rsidP="002B6323">
      <w:pPr>
        <w:spacing w:after="240"/>
        <w:ind w:left="142" w:right="142"/>
        <w:jc w:val="both"/>
        <w:rPr>
          <w:w w:val="105"/>
          <w:sz w:val="24"/>
          <w:szCs w:val="24"/>
        </w:rPr>
      </w:pPr>
      <w:r w:rsidRPr="00C508DE">
        <w:rPr>
          <w:w w:val="105"/>
          <w:sz w:val="24"/>
          <w:szCs w:val="24"/>
        </w:rPr>
        <w:t xml:space="preserve">Ai fini dell’attivazione della </w:t>
      </w:r>
      <w:r w:rsidR="00A1283D">
        <w:rPr>
          <w:w w:val="105"/>
          <w:sz w:val="24"/>
          <w:szCs w:val="24"/>
        </w:rPr>
        <w:t>comparazione delle offerte ai sensi dell’</w:t>
      </w:r>
      <w:r w:rsidRPr="00C508DE">
        <w:rPr>
          <w:w w:val="105"/>
          <w:sz w:val="24"/>
          <w:szCs w:val="24"/>
        </w:rPr>
        <w:t xml:space="preserve"> </w:t>
      </w:r>
      <w:r w:rsidR="00B75184">
        <w:rPr>
          <w:w w:val="105"/>
          <w:sz w:val="24"/>
          <w:szCs w:val="24"/>
        </w:rPr>
        <w:t xml:space="preserve">art. 36 </w:t>
      </w:r>
      <w:proofErr w:type="spellStart"/>
      <w:r w:rsidR="00B75184">
        <w:rPr>
          <w:w w:val="105"/>
          <w:sz w:val="24"/>
          <w:szCs w:val="24"/>
        </w:rPr>
        <w:t>Dlgs</w:t>
      </w:r>
      <w:proofErr w:type="spellEnd"/>
      <w:r w:rsidR="00B75184">
        <w:rPr>
          <w:w w:val="105"/>
          <w:sz w:val="24"/>
          <w:szCs w:val="24"/>
        </w:rPr>
        <w:t xml:space="preserve"> 50/2016 </w:t>
      </w:r>
      <w:r w:rsidRPr="00C508DE">
        <w:rPr>
          <w:w w:val="105"/>
          <w:sz w:val="24"/>
          <w:szCs w:val="24"/>
        </w:rPr>
        <w:t>la Stazione Appaltante selezionerà, tra le istanze pervenute entro il termin</w:t>
      </w:r>
      <w:r w:rsidR="006E4943">
        <w:rPr>
          <w:w w:val="105"/>
          <w:sz w:val="24"/>
          <w:szCs w:val="24"/>
        </w:rPr>
        <w:t>e indicato al punto 7), 3</w:t>
      </w:r>
      <w:r w:rsidRPr="00C508DE">
        <w:rPr>
          <w:w w:val="105"/>
          <w:sz w:val="24"/>
          <w:szCs w:val="24"/>
        </w:rPr>
        <w:t xml:space="preserve"> (</w:t>
      </w:r>
      <w:r w:rsidR="006E4943">
        <w:rPr>
          <w:w w:val="105"/>
          <w:sz w:val="24"/>
          <w:szCs w:val="24"/>
        </w:rPr>
        <w:t>tre</w:t>
      </w:r>
      <w:r w:rsidRPr="00C508DE">
        <w:rPr>
          <w:w w:val="105"/>
          <w:sz w:val="24"/>
          <w:szCs w:val="24"/>
        </w:rPr>
        <w:t>) operatori in possesso dei requisiti di legge e di quelli previsti dalla presente indagine, da invitare a presentare l’offerta.</w:t>
      </w:r>
    </w:p>
    <w:p w:rsidR="002B6323" w:rsidRPr="00C508DE" w:rsidRDefault="002B6323" w:rsidP="002B6323">
      <w:pPr>
        <w:spacing w:after="240"/>
        <w:ind w:left="142" w:right="142"/>
        <w:jc w:val="both"/>
        <w:rPr>
          <w:w w:val="105"/>
          <w:sz w:val="24"/>
          <w:szCs w:val="24"/>
        </w:rPr>
      </w:pPr>
      <w:r w:rsidRPr="00C508DE">
        <w:rPr>
          <w:w w:val="105"/>
          <w:sz w:val="24"/>
          <w:szCs w:val="24"/>
        </w:rPr>
        <w:t>La stazione appaltante procederà come di seguito indicato:</w:t>
      </w:r>
    </w:p>
    <w:p w:rsidR="002B6323" w:rsidRPr="006E4943" w:rsidRDefault="002B6323" w:rsidP="006E4943">
      <w:pPr>
        <w:pStyle w:val="Paragrafoelenco"/>
        <w:numPr>
          <w:ilvl w:val="0"/>
          <w:numId w:val="13"/>
        </w:numPr>
        <w:spacing w:after="240"/>
        <w:ind w:right="142"/>
        <w:jc w:val="both"/>
        <w:rPr>
          <w:w w:val="105"/>
        </w:rPr>
      </w:pPr>
      <w:r w:rsidRPr="006E4943">
        <w:rPr>
          <w:w w:val="105"/>
        </w:rPr>
        <w:t>Qualora, nei termini prescritti dal presente avviso, il numero delle domande pervenut</w:t>
      </w:r>
      <w:r w:rsidR="006E4943" w:rsidRPr="006E4943">
        <w:rPr>
          <w:w w:val="105"/>
        </w:rPr>
        <w:t>e risulti uguale a 3</w:t>
      </w:r>
      <w:r w:rsidRPr="006E4943">
        <w:rPr>
          <w:w w:val="105"/>
        </w:rPr>
        <w:t xml:space="preserve"> (</w:t>
      </w:r>
      <w:r w:rsidR="006E4943" w:rsidRPr="006E4943">
        <w:rPr>
          <w:w w:val="105"/>
        </w:rPr>
        <w:t>tre</w:t>
      </w:r>
      <w:r w:rsidRPr="006E4943">
        <w:rPr>
          <w:w w:val="105"/>
        </w:rPr>
        <w:t xml:space="preserve">), attiverà, con i soggetti risultanti in possesso dei requisiti previsti dal presente avviso, la </w:t>
      </w:r>
      <w:r w:rsidR="00A1283D">
        <w:rPr>
          <w:w w:val="105"/>
        </w:rPr>
        <w:t>richiesta di offerta</w:t>
      </w:r>
      <w:r w:rsidRPr="006E4943">
        <w:rPr>
          <w:w w:val="105"/>
        </w:rPr>
        <w:t xml:space="preserve"> </w:t>
      </w:r>
      <w:r w:rsidR="00B75184" w:rsidRPr="006E4943">
        <w:rPr>
          <w:w w:val="105"/>
        </w:rPr>
        <w:t xml:space="preserve">ex art. 36 </w:t>
      </w:r>
      <w:proofErr w:type="spellStart"/>
      <w:r w:rsidR="00B75184" w:rsidRPr="006E4943">
        <w:rPr>
          <w:w w:val="105"/>
        </w:rPr>
        <w:t>Dlgs</w:t>
      </w:r>
      <w:proofErr w:type="spellEnd"/>
      <w:r w:rsidR="00B75184" w:rsidRPr="006E4943">
        <w:rPr>
          <w:w w:val="105"/>
        </w:rPr>
        <w:t xml:space="preserve"> 50/2016 </w:t>
      </w:r>
      <w:r w:rsidRPr="006E4943">
        <w:rPr>
          <w:w w:val="105"/>
        </w:rPr>
        <w:t>senza ulteriore indugi e senza necessità di ulteriori avvisi e/o informative;</w:t>
      </w:r>
    </w:p>
    <w:p w:rsidR="00AD2C1A" w:rsidRPr="006E4943" w:rsidRDefault="002B6323" w:rsidP="006E4943">
      <w:pPr>
        <w:pStyle w:val="Paragrafoelenco"/>
        <w:numPr>
          <w:ilvl w:val="0"/>
          <w:numId w:val="13"/>
        </w:numPr>
        <w:spacing w:after="240"/>
        <w:ind w:right="142"/>
        <w:jc w:val="both"/>
        <w:rPr>
          <w:w w:val="105"/>
        </w:rPr>
      </w:pPr>
      <w:r w:rsidRPr="006E4943">
        <w:rPr>
          <w:w w:val="105"/>
        </w:rPr>
        <w:t>Qualora il numero dei partecipanti alla presente indagine di mercato, in possesso dei requisiti previsti dal presente avvi</w:t>
      </w:r>
      <w:r w:rsidR="006E4943" w:rsidRPr="006E4943">
        <w:rPr>
          <w:w w:val="105"/>
        </w:rPr>
        <w:t>so, risulti superiore a 3</w:t>
      </w:r>
      <w:r w:rsidRPr="006E4943">
        <w:rPr>
          <w:w w:val="105"/>
        </w:rPr>
        <w:t xml:space="preserve"> (</w:t>
      </w:r>
      <w:r w:rsidR="006E4943" w:rsidRPr="006E4943">
        <w:rPr>
          <w:w w:val="105"/>
        </w:rPr>
        <w:t>tre</w:t>
      </w:r>
      <w:r w:rsidRPr="006E4943">
        <w:rPr>
          <w:w w:val="105"/>
        </w:rPr>
        <w:t xml:space="preserve">), l’Amministrazione procederà ad invitare </w:t>
      </w:r>
      <w:r w:rsidR="006E4943" w:rsidRPr="006E4943">
        <w:rPr>
          <w:w w:val="105"/>
        </w:rPr>
        <w:t>almeno 3</w:t>
      </w:r>
      <w:r w:rsidRPr="006E4943">
        <w:rPr>
          <w:w w:val="105"/>
        </w:rPr>
        <w:t xml:space="preserve"> concorrenti, in possesso dei requisiti richiesti, selezionati attraverso </w:t>
      </w:r>
      <w:r w:rsidR="0017212D" w:rsidRPr="006E4943">
        <w:rPr>
          <w:w w:val="105"/>
        </w:rPr>
        <w:t>estrazione a sorte</w:t>
      </w:r>
    </w:p>
    <w:p w:rsidR="0017212D" w:rsidRDefault="0017212D" w:rsidP="002B6323">
      <w:pPr>
        <w:ind w:left="142" w:right="142"/>
        <w:jc w:val="both"/>
        <w:rPr>
          <w:w w:val="105"/>
          <w:sz w:val="24"/>
          <w:szCs w:val="24"/>
        </w:rPr>
      </w:pPr>
    </w:p>
    <w:p w:rsidR="00A1283D" w:rsidRDefault="006E4943" w:rsidP="00A1283D">
      <w:pPr>
        <w:pStyle w:val="Paragrafoelenco"/>
        <w:numPr>
          <w:ilvl w:val="0"/>
          <w:numId w:val="13"/>
        </w:numPr>
        <w:spacing w:after="240"/>
        <w:ind w:right="142"/>
        <w:jc w:val="both"/>
        <w:rPr>
          <w:w w:val="105"/>
        </w:rPr>
      </w:pPr>
      <w:r w:rsidRPr="006E4943">
        <w:rPr>
          <w:w w:val="105"/>
        </w:rPr>
        <w:t xml:space="preserve">Qualora il numero dei partecipanti alla presente indagine di mercato, in possesso dei requisiti previsti dal presente avviso, risulti inferiore a 3 (tre), l’Amministrazione procederà </w:t>
      </w:r>
      <w:r w:rsidR="00A1283D">
        <w:rPr>
          <w:w w:val="105"/>
        </w:rPr>
        <w:t xml:space="preserve">ai sensi dell’art. 36 del </w:t>
      </w:r>
      <w:proofErr w:type="spellStart"/>
      <w:r w:rsidR="00A1283D">
        <w:rPr>
          <w:w w:val="105"/>
        </w:rPr>
        <w:t>Dlgs</w:t>
      </w:r>
      <w:proofErr w:type="spellEnd"/>
      <w:r w:rsidR="00A1283D">
        <w:rPr>
          <w:w w:val="105"/>
        </w:rPr>
        <w:t>. 50/2016 alla richiesta di preventivo a partecipanti anche in presenza di una sola istanza di partecipazione.</w:t>
      </w:r>
    </w:p>
    <w:p w:rsidR="00A1283D" w:rsidRPr="00A1283D" w:rsidRDefault="00A1283D" w:rsidP="00A1283D">
      <w:pPr>
        <w:spacing w:after="240"/>
        <w:ind w:right="142"/>
        <w:jc w:val="both"/>
        <w:rPr>
          <w:w w:val="105"/>
        </w:rPr>
      </w:pPr>
      <w:r>
        <w:rPr>
          <w:w w:val="105"/>
          <w:sz w:val="24"/>
          <w:szCs w:val="24"/>
        </w:rPr>
        <w:t>Si precisa che l’affidamento del servizio avverrà anche in presenza di una sola offerta ritenuta valida,  congrua e coerente con quanto richiesto</w:t>
      </w:r>
    </w:p>
    <w:p w:rsidR="006E4943" w:rsidRDefault="00AC49A8" w:rsidP="002B6323">
      <w:pPr>
        <w:ind w:left="142" w:right="142"/>
        <w:jc w:val="both"/>
        <w:rPr>
          <w:b/>
          <w:w w:val="105"/>
          <w:sz w:val="24"/>
          <w:szCs w:val="24"/>
        </w:rPr>
      </w:pPr>
      <w:r>
        <w:rPr>
          <w:b/>
          <w:w w:val="105"/>
          <w:sz w:val="24"/>
          <w:szCs w:val="24"/>
        </w:rPr>
        <w:t>8</w:t>
      </w:r>
      <w:r w:rsidR="002B6323" w:rsidRPr="00C508DE">
        <w:rPr>
          <w:b/>
          <w:w w:val="105"/>
          <w:sz w:val="24"/>
          <w:szCs w:val="24"/>
        </w:rPr>
        <w:t xml:space="preserve">) Esclusioni delle manifestazioni di interesse – </w:t>
      </w:r>
    </w:p>
    <w:p w:rsidR="002B6323" w:rsidRPr="006E4943" w:rsidRDefault="002B6323" w:rsidP="002B6323">
      <w:pPr>
        <w:ind w:left="142" w:right="142"/>
        <w:jc w:val="both"/>
        <w:rPr>
          <w:w w:val="105"/>
          <w:sz w:val="24"/>
          <w:szCs w:val="24"/>
        </w:rPr>
      </w:pPr>
      <w:r w:rsidRPr="006E4943">
        <w:rPr>
          <w:w w:val="105"/>
          <w:sz w:val="24"/>
          <w:szCs w:val="24"/>
        </w:rPr>
        <w:t xml:space="preserve">Sono escluse </w:t>
      </w:r>
      <w:r w:rsidR="003F0B1F" w:rsidRPr="006E4943">
        <w:rPr>
          <w:w w:val="105"/>
          <w:sz w:val="24"/>
          <w:szCs w:val="24"/>
        </w:rPr>
        <w:t>dal</w:t>
      </w:r>
      <w:r w:rsidRPr="006E4943">
        <w:rPr>
          <w:w w:val="105"/>
          <w:sz w:val="24"/>
          <w:szCs w:val="24"/>
        </w:rPr>
        <w:t>le manifestazioni di interesse le istanze:</w:t>
      </w:r>
    </w:p>
    <w:p w:rsidR="002B6323" w:rsidRPr="00761B45" w:rsidRDefault="002B6323" w:rsidP="00761B45">
      <w:pPr>
        <w:pStyle w:val="Paragrafoelenco"/>
        <w:numPr>
          <w:ilvl w:val="0"/>
          <w:numId w:val="9"/>
        </w:numPr>
        <w:tabs>
          <w:tab w:val="decimal" w:pos="567"/>
          <w:tab w:val="decimal" w:pos="1080"/>
        </w:tabs>
        <w:ind w:right="142"/>
        <w:contextualSpacing/>
        <w:jc w:val="both"/>
        <w:rPr>
          <w:w w:val="105"/>
        </w:rPr>
      </w:pPr>
      <w:r w:rsidRPr="00761B45">
        <w:rPr>
          <w:w w:val="105"/>
        </w:rPr>
        <w:t>Pervenute dopo la scadenza;</w:t>
      </w:r>
    </w:p>
    <w:p w:rsidR="0017212D" w:rsidRDefault="002B6323" w:rsidP="006E4943">
      <w:pPr>
        <w:pStyle w:val="Paragrafoelenco"/>
        <w:numPr>
          <w:ilvl w:val="0"/>
          <w:numId w:val="9"/>
        </w:numPr>
        <w:tabs>
          <w:tab w:val="decimal" w:pos="567"/>
          <w:tab w:val="decimal" w:pos="1080"/>
        </w:tabs>
        <w:ind w:right="142"/>
        <w:contextualSpacing/>
        <w:jc w:val="both"/>
        <w:rPr>
          <w:w w:val="105"/>
        </w:rPr>
      </w:pPr>
      <w:r w:rsidRPr="0017212D">
        <w:rPr>
          <w:w w:val="105"/>
        </w:rPr>
        <w:t xml:space="preserve">Incomplete nei dati di individuazione dell’operatore economico, </w:t>
      </w:r>
    </w:p>
    <w:p w:rsidR="002B6323" w:rsidRPr="0017212D" w:rsidRDefault="002B6323" w:rsidP="00761B45">
      <w:pPr>
        <w:pStyle w:val="Paragrafoelenco"/>
        <w:numPr>
          <w:ilvl w:val="0"/>
          <w:numId w:val="9"/>
        </w:numPr>
        <w:tabs>
          <w:tab w:val="decimal" w:pos="567"/>
          <w:tab w:val="decimal" w:pos="1080"/>
        </w:tabs>
        <w:ind w:right="142"/>
        <w:contextualSpacing/>
        <w:jc w:val="both"/>
        <w:rPr>
          <w:w w:val="105"/>
        </w:rPr>
      </w:pPr>
      <w:r w:rsidRPr="0017212D">
        <w:rPr>
          <w:w w:val="105"/>
        </w:rPr>
        <w:t>Presentate da operatori economici la cui posizione o funzione sia incompatibile, in forza di legge o di regolamento, con riguardo a</w:t>
      </w:r>
      <w:r w:rsidR="00571EAB" w:rsidRPr="0017212D">
        <w:rPr>
          <w:w w:val="105"/>
        </w:rPr>
        <w:t xml:space="preserve">l </w:t>
      </w:r>
      <w:r w:rsidRPr="0017212D">
        <w:rPr>
          <w:w w:val="105"/>
        </w:rPr>
        <w:t>del D.P.R. n. 207 del 2010, oppure la cui ammissibilità sia esclusa dalle condizioni previsti dal presente avviso;</w:t>
      </w:r>
    </w:p>
    <w:p w:rsidR="002B6323" w:rsidRPr="00571EAB" w:rsidRDefault="002B6323" w:rsidP="00761B45">
      <w:pPr>
        <w:pStyle w:val="Paragrafoelenco"/>
        <w:numPr>
          <w:ilvl w:val="0"/>
          <w:numId w:val="9"/>
        </w:numPr>
        <w:tabs>
          <w:tab w:val="decimal" w:pos="567"/>
          <w:tab w:val="decimal" w:pos="1080"/>
        </w:tabs>
        <w:ind w:right="142"/>
        <w:contextualSpacing/>
        <w:jc w:val="both"/>
        <w:rPr>
          <w:w w:val="105"/>
        </w:rPr>
      </w:pPr>
      <w:r w:rsidRPr="00571EAB">
        <w:rPr>
          <w:w w:val="105"/>
        </w:rPr>
        <w:lastRenderedPageBreak/>
        <w:t xml:space="preserve">Presentate da operatori economici per i quali ricorra una delle cause di esclusione di cui all’articolo </w:t>
      </w:r>
      <w:r w:rsidR="00B75184" w:rsidRPr="00571EAB">
        <w:rPr>
          <w:w w:val="105"/>
        </w:rPr>
        <w:t xml:space="preserve">80 del </w:t>
      </w:r>
      <w:proofErr w:type="spellStart"/>
      <w:r w:rsidR="00B75184" w:rsidRPr="00571EAB">
        <w:rPr>
          <w:w w:val="105"/>
        </w:rPr>
        <w:t>Dlgs</w:t>
      </w:r>
      <w:proofErr w:type="spellEnd"/>
      <w:r w:rsidR="00B75184" w:rsidRPr="00571EAB">
        <w:rPr>
          <w:w w:val="105"/>
        </w:rPr>
        <w:t xml:space="preserve"> 50/2016 </w:t>
      </w:r>
      <w:r w:rsidRPr="00571EAB">
        <w:rPr>
          <w:w w:val="105"/>
        </w:rPr>
        <w:t>, accertata in qualsiasi momento e con ogni mezzo;</w:t>
      </w:r>
    </w:p>
    <w:p w:rsidR="002B6323" w:rsidRPr="0017212D" w:rsidRDefault="002B6323" w:rsidP="00761B45">
      <w:pPr>
        <w:pStyle w:val="Paragrafoelenco"/>
        <w:numPr>
          <w:ilvl w:val="0"/>
          <w:numId w:val="9"/>
        </w:numPr>
        <w:tabs>
          <w:tab w:val="decimal" w:pos="567"/>
          <w:tab w:val="decimal" w:pos="1008"/>
        </w:tabs>
        <w:ind w:right="142"/>
        <w:contextualSpacing/>
        <w:jc w:val="both"/>
        <w:rPr>
          <w:w w:val="105"/>
        </w:rPr>
      </w:pPr>
      <w:r w:rsidRPr="00C508DE">
        <w:rPr>
          <w:w w:val="105"/>
        </w:rPr>
        <w:t>Presentate da operatori economici per i quali ricorra una qualunque altra clausola di esclusione dalla partecipazione alle gare per l’affidamento di servizi pubblici o dalla contrattazione con la pubblica amministrazione, come previsto dall’ordinamento giuridico vigente, accertata in qualsiasi momento e con ogni mezzo;</w:t>
      </w:r>
    </w:p>
    <w:p w:rsidR="002B6323" w:rsidRPr="00C508DE" w:rsidRDefault="00AC49A8" w:rsidP="002B6323">
      <w:pPr>
        <w:spacing w:before="180"/>
        <w:ind w:left="142" w:right="142"/>
        <w:jc w:val="both"/>
        <w:rPr>
          <w:b/>
          <w:w w:val="105"/>
          <w:sz w:val="24"/>
          <w:szCs w:val="24"/>
        </w:rPr>
      </w:pPr>
      <w:r>
        <w:rPr>
          <w:b/>
          <w:w w:val="105"/>
          <w:sz w:val="24"/>
          <w:szCs w:val="24"/>
        </w:rPr>
        <w:t>9</w:t>
      </w:r>
      <w:r w:rsidR="002B6323" w:rsidRPr="00C508DE">
        <w:rPr>
          <w:b/>
          <w:w w:val="105"/>
          <w:sz w:val="24"/>
          <w:szCs w:val="24"/>
        </w:rPr>
        <w:t>) DISPOSIZIONI VARIE</w:t>
      </w:r>
    </w:p>
    <w:p w:rsidR="002B6323" w:rsidRPr="00571EAB" w:rsidRDefault="002B6323" w:rsidP="00571EAB">
      <w:pPr>
        <w:spacing w:after="240"/>
        <w:ind w:left="142" w:right="142"/>
        <w:jc w:val="both"/>
        <w:rPr>
          <w:b/>
          <w:i/>
          <w:w w:val="105"/>
          <w:sz w:val="24"/>
          <w:szCs w:val="24"/>
        </w:rPr>
      </w:pPr>
      <w:r>
        <w:rPr>
          <w:w w:val="105"/>
          <w:sz w:val="24"/>
          <w:szCs w:val="24"/>
        </w:rPr>
        <w:t>S</w:t>
      </w:r>
      <w:r w:rsidRPr="00C508DE">
        <w:rPr>
          <w:w w:val="105"/>
          <w:sz w:val="24"/>
          <w:szCs w:val="24"/>
        </w:rPr>
        <w:t>i informa che i dati forniti dai soggetti partecipanti all’indagine di mercato saranno oggetto di trattamento</w:t>
      </w:r>
      <w:r w:rsidRPr="004B0B77">
        <w:rPr>
          <w:w w:val="105"/>
          <w:sz w:val="24"/>
          <w:szCs w:val="24"/>
        </w:rPr>
        <w:t xml:space="preserve"> </w:t>
      </w:r>
      <w:r>
        <w:rPr>
          <w:w w:val="105"/>
          <w:sz w:val="24"/>
          <w:szCs w:val="24"/>
        </w:rPr>
        <w:t>a</w:t>
      </w:r>
      <w:r w:rsidRPr="00C508DE">
        <w:rPr>
          <w:w w:val="105"/>
          <w:sz w:val="24"/>
          <w:szCs w:val="24"/>
        </w:rPr>
        <w:t xml:space="preserve">i sensi dell’art. 13 del </w:t>
      </w:r>
      <w:proofErr w:type="spellStart"/>
      <w:r w:rsidRPr="00C508DE">
        <w:rPr>
          <w:w w:val="105"/>
          <w:sz w:val="24"/>
          <w:szCs w:val="24"/>
        </w:rPr>
        <w:t>D.Lgs.</w:t>
      </w:r>
      <w:proofErr w:type="spellEnd"/>
      <w:r w:rsidRPr="00C508DE">
        <w:rPr>
          <w:w w:val="105"/>
          <w:sz w:val="24"/>
          <w:szCs w:val="24"/>
        </w:rPr>
        <w:t xml:space="preserve"> n. 196/2003, da parte </w:t>
      </w:r>
      <w:r w:rsidR="00761B45">
        <w:rPr>
          <w:w w:val="105"/>
          <w:sz w:val="24"/>
          <w:szCs w:val="24"/>
        </w:rPr>
        <w:t>dell’</w:t>
      </w:r>
      <w:proofErr w:type="spellStart"/>
      <w:r w:rsidR="00761B45">
        <w:rPr>
          <w:w w:val="105"/>
          <w:sz w:val="24"/>
          <w:szCs w:val="24"/>
        </w:rPr>
        <w:t>isitituzione</w:t>
      </w:r>
      <w:proofErr w:type="spellEnd"/>
      <w:r w:rsidR="00761B45">
        <w:rPr>
          <w:w w:val="105"/>
          <w:sz w:val="24"/>
          <w:szCs w:val="24"/>
        </w:rPr>
        <w:t xml:space="preserve"> scolastica</w:t>
      </w:r>
      <w:r w:rsidRPr="00C508DE">
        <w:rPr>
          <w:w w:val="105"/>
          <w:sz w:val="24"/>
          <w:szCs w:val="24"/>
        </w:rPr>
        <w:t xml:space="preserve">, nell’ambito delle norme vigenti, esclusivamente per le finalità connesse alla procedura e per l’eventuale successiva attivazione della procedura negoziata. Si fa rinvio agli artt. 7 e seguenti del D. </w:t>
      </w:r>
      <w:proofErr w:type="spellStart"/>
      <w:r w:rsidRPr="00C508DE">
        <w:rPr>
          <w:w w:val="105"/>
          <w:sz w:val="24"/>
          <w:szCs w:val="24"/>
        </w:rPr>
        <w:t>Lgs</w:t>
      </w:r>
      <w:proofErr w:type="spellEnd"/>
      <w:r w:rsidRPr="00C508DE">
        <w:rPr>
          <w:w w:val="105"/>
          <w:sz w:val="24"/>
          <w:szCs w:val="24"/>
        </w:rPr>
        <w:t>. 196/2003 circa i diritti degli interessati alla riservatezza dei dati. Per informazione e chiarimenti, nonché per presa visione dei luoghi e dei documenti è possibile contattare</w:t>
      </w:r>
      <w:r>
        <w:rPr>
          <w:w w:val="105"/>
          <w:sz w:val="24"/>
          <w:szCs w:val="24"/>
        </w:rPr>
        <w:t xml:space="preserve"> l’Istituzione Scolastica</w:t>
      </w:r>
      <w:r w:rsidR="00571EAB">
        <w:rPr>
          <w:b/>
          <w:i/>
          <w:w w:val="105"/>
          <w:sz w:val="24"/>
          <w:szCs w:val="24"/>
        </w:rPr>
        <w:t xml:space="preserve"> </w:t>
      </w:r>
      <w:r w:rsidRPr="003906E7">
        <w:rPr>
          <w:b/>
          <w:w w:val="105"/>
          <w:sz w:val="24"/>
          <w:szCs w:val="24"/>
        </w:rPr>
        <w:t xml:space="preserve">ai seguenti recapiti telefonici: </w:t>
      </w:r>
      <w:r w:rsidR="00157414">
        <w:rPr>
          <w:b/>
          <w:w w:val="105"/>
          <w:sz w:val="24"/>
          <w:szCs w:val="24"/>
        </w:rPr>
        <w:t>………………….</w:t>
      </w:r>
    </w:p>
    <w:p w:rsidR="002B6323" w:rsidRPr="00C508DE" w:rsidRDefault="002B6323" w:rsidP="002B6323">
      <w:pPr>
        <w:spacing w:after="240"/>
        <w:ind w:left="142" w:right="142"/>
        <w:jc w:val="both"/>
        <w:rPr>
          <w:w w:val="105"/>
          <w:sz w:val="24"/>
          <w:szCs w:val="24"/>
        </w:rPr>
      </w:pPr>
      <w:r w:rsidRPr="00C508DE">
        <w:rPr>
          <w:w w:val="105"/>
          <w:sz w:val="24"/>
          <w:szCs w:val="24"/>
        </w:rPr>
        <w:t>Il presente avviso, finalizzato ad una indagine di mercato, non costituisce proposta contrattuale e non vincola in alcun modo l’Istituto che sarà libero di avviare altre procedure.</w:t>
      </w:r>
    </w:p>
    <w:p w:rsidR="002B6323" w:rsidRPr="00C508DE" w:rsidRDefault="002B6323" w:rsidP="002B6323">
      <w:pPr>
        <w:spacing w:before="36"/>
        <w:ind w:left="142" w:right="142"/>
        <w:jc w:val="both"/>
        <w:rPr>
          <w:w w:val="105"/>
          <w:sz w:val="24"/>
          <w:szCs w:val="24"/>
        </w:rPr>
      </w:pPr>
      <w:r w:rsidRPr="00C508DE">
        <w:rPr>
          <w:w w:val="105"/>
          <w:sz w:val="24"/>
          <w:szCs w:val="24"/>
        </w:rPr>
        <w:t>L’istituto si riserva di interrompere in qualsiasi momento il procedimento avviato, di non procedere con le fasi successive della procedura negoziata, di prorogare le scadenze fissate, per ragioni di sua esclusiva competenza ed a suo insindacabile giudizio, senza che i soggetti richiedenti possano vantare alcuna pretesa.</w:t>
      </w:r>
    </w:p>
    <w:p w:rsidR="002B6323" w:rsidRPr="00C508DE" w:rsidRDefault="00AC49A8" w:rsidP="002B6323">
      <w:pPr>
        <w:spacing w:before="180"/>
        <w:ind w:left="142" w:right="142"/>
        <w:jc w:val="both"/>
        <w:rPr>
          <w:b/>
          <w:w w:val="105"/>
          <w:sz w:val="24"/>
          <w:szCs w:val="24"/>
        </w:rPr>
      </w:pPr>
      <w:r>
        <w:rPr>
          <w:b/>
          <w:w w:val="105"/>
          <w:sz w:val="24"/>
          <w:szCs w:val="24"/>
        </w:rPr>
        <w:t>10</w:t>
      </w:r>
      <w:r w:rsidR="002B6323" w:rsidRPr="00C508DE">
        <w:rPr>
          <w:b/>
          <w:w w:val="105"/>
          <w:sz w:val="24"/>
          <w:szCs w:val="24"/>
        </w:rPr>
        <w:t>) PUBBLICAZIONE DELL’AVVISO</w:t>
      </w:r>
    </w:p>
    <w:p w:rsidR="002B6323" w:rsidRPr="00C508DE" w:rsidRDefault="002B6323" w:rsidP="002B6323">
      <w:pPr>
        <w:ind w:left="142" w:right="142"/>
        <w:jc w:val="both"/>
        <w:rPr>
          <w:w w:val="105"/>
          <w:sz w:val="24"/>
          <w:szCs w:val="24"/>
        </w:rPr>
      </w:pPr>
      <w:r w:rsidRPr="00C508DE">
        <w:rPr>
          <w:w w:val="105"/>
          <w:sz w:val="24"/>
          <w:szCs w:val="24"/>
        </w:rPr>
        <w:t>La presente indagine di mercato, comp</w:t>
      </w:r>
      <w:r w:rsidR="00157414">
        <w:rPr>
          <w:w w:val="105"/>
          <w:sz w:val="24"/>
          <w:szCs w:val="24"/>
        </w:rPr>
        <w:t>leta dell’allegato A</w:t>
      </w:r>
      <w:r w:rsidR="005E0177">
        <w:rPr>
          <w:w w:val="105"/>
          <w:sz w:val="24"/>
          <w:szCs w:val="24"/>
        </w:rPr>
        <w:t xml:space="preserve"> (istanza di partecipazione) </w:t>
      </w:r>
      <w:r w:rsidR="00157414">
        <w:rPr>
          <w:w w:val="105"/>
          <w:sz w:val="24"/>
          <w:szCs w:val="24"/>
        </w:rPr>
        <w:t xml:space="preserve"> e B</w:t>
      </w:r>
      <w:r w:rsidR="005E0177">
        <w:rPr>
          <w:w w:val="105"/>
          <w:sz w:val="24"/>
          <w:szCs w:val="24"/>
        </w:rPr>
        <w:t xml:space="preserve"> (dichiarazione requisiti ex art. 80 – 83) </w:t>
      </w:r>
      <w:r w:rsidRPr="00C508DE">
        <w:rPr>
          <w:w w:val="105"/>
          <w:sz w:val="24"/>
          <w:szCs w:val="24"/>
        </w:rPr>
        <w:t xml:space="preserve">, sarà pubblicata per </w:t>
      </w:r>
      <w:r>
        <w:rPr>
          <w:w w:val="105"/>
          <w:sz w:val="24"/>
          <w:szCs w:val="24"/>
        </w:rPr>
        <w:t xml:space="preserve">almeno </w:t>
      </w:r>
      <w:r w:rsidR="00883012">
        <w:rPr>
          <w:w w:val="105"/>
          <w:sz w:val="24"/>
          <w:szCs w:val="24"/>
        </w:rPr>
        <w:t>15</w:t>
      </w:r>
      <w:r w:rsidRPr="00C508DE">
        <w:rPr>
          <w:w w:val="105"/>
          <w:sz w:val="24"/>
          <w:szCs w:val="24"/>
        </w:rPr>
        <w:t xml:space="preserve"> giorni </w:t>
      </w:r>
      <w:r>
        <w:rPr>
          <w:w w:val="105"/>
          <w:sz w:val="24"/>
          <w:szCs w:val="24"/>
        </w:rPr>
        <w:t>sul sito internet della</w:t>
      </w:r>
      <w:r w:rsidRPr="00C508DE">
        <w:rPr>
          <w:w w:val="105"/>
          <w:sz w:val="24"/>
          <w:szCs w:val="24"/>
        </w:rPr>
        <w:t xml:space="preserve"> Stazione Appaltante</w:t>
      </w:r>
      <w:r>
        <w:rPr>
          <w:w w:val="105"/>
          <w:sz w:val="24"/>
          <w:szCs w:val="24"/>
        </w:rPr>
        <w:t xml:space="preserve"> </w:t>
      </w:r>
      <w:r w:rsidR="0017212D">
        <w:rPr>
          <w:b/>
          <w:w w:val="105"/>
          <w:sz w:val="28"/>
          <w:szCs w:val="28"/>
        </w:rPr>
        <w:t>…………………….</w:t>
      </w:r>
    </w:p>
    <w:p w:rsidR="002B6323" w:rsidRPr="00C508DE" w:rsidRDefault="002B6323" w:rsidP="002B6323">
      <w:pPr>
        <w:ind w:left="142" w:right="142"/>
        <w:jc w:val="both"/>
        <w:rPr>
          <w:w w:val="105"/>
          <w:sz w:val="24"/>
          <w:szCs w:val="24"/>
        </w:rPr>
      </w:pPr>
    </w:p>
    <w:p w:rsidR="002B6323" w:rsidRDefault="0017212D" w:rsidP="002B6323">
      <w:pPr>
        <w:ind w:left="142" w:right="142"/>
        <w:jc w:val="both"/>
        <w:rPr>
          <w:w w:val="105"/>
          <w:sz w:val="24"/>
          <w:szCs w:val="24"/>
        </w:rPr>
      </w:pPr>
      <w:r>
        <w:rPr>
          <w:w w:val="105"/>
          <w:sz w:val="24"/>
          <w:szCs w:val="24"/>
        </w:rPr>
        <w:t>data</w:t>
      </w:r>
    </w:p>
    <w:p w:rsidR="002B6323" w:rsidRPr="00C508DE" w:rsidRDefault="002B6323" w:rsidP="002B6323">
      <w:pPr>
        <w:ind w:left="142" w:right="142"/>
        <w:jc w:val="both"/>
        <w:rPr>
          <w:w w:val="105"/>
          <w:sz w:val="24"/>
          <w:szCs w:val="24"/>
        </w:rPr>
      </w:pPr>
    </w:p>
    <w:p w:rsidR="00AD2C1A" w:rsidRDefault="002B6323" w:rsidP="002B6323">
      <w:pPr>
        <w:spacing w:line="360" w:lineRule="auto"/>
        <w:rPr>
          <w:sz w:val="24"/>
          <w:szCs w:val="24"/>
        </w:rPr>
      </w:pPr>
      <w:r w:rsidRPr="00C508DE">
        <w:rPr>
          <w:sz w:val="24"/>
          <w:szCs w:val="24"/>
        </w:rPr>
        <w:t>Il Responsabile del Procedimento</w:t>
      </w:r>
      <w:r w:rsidRPr="00C508DE">
        <w:rPr>
          <w:sz w:val="24"/>
          <w:szCs w:val="24"/>
        </w:rPr>
        <w:tab/>
      </w:r>
      <w:r w:rsidRPr="00C508DE">
        <w:rPr>
          <w:sz w:val="24"/>
          <w:szCs w:val="24"/>
        </w:rPr>
        <w:tab/>
      </w:r>
      <w:r w:rsidRPr="00C508DE">
        <w:rPr>
          <w:sz w:val="24"/>
          <w:szCs w:val="24"/>
        </w:rPr>
        <w:tab/>
      </w:r>
      <w:r w:rsidRPr="00C508DE">
        <w:rPr>
          <w:sz w:val="24"/>
          <w:szCs w:val="24"/>
        </w:rPr>
        <w:tab/>
      </w:r>
      <w:r w:rsidR="000E6A0B">
        <w:rPr>
          <w:sz w:val="24"/>
          <w:szCs w:val="24"/>
        </w:rPr>
        <w:t>Il Dirigente S</w:t>
      </w:r>
      <w:r w:rsidRPr="00C508DE">
        <w:rPr>
          <w:sz w:val="24"/>
          <w:szCs w:val="24"/>
        </w:rPr>
        <w:t>colastico</w:t>
      </w:r>
    </w:p>
    <w:p w:rsidR="00AD2C1A" w:rsidRDefault="00AD2C1A" w:rsidP="00583CA8">
      <w:pPr>
        <w:rPr>
          <w:b/>
          <w:w w:val="105"/>
          <w:sz w:val="24"/>
          <w:szCs w:val="24"/>
        </w:rPr>
      </w:pPr>
    </w:p>
    <w:sectPr w:rsidR="00AD2C1A" w:rsidSect="00133C52">
      <w:footerReference w:type="even" r:id="rId13"/>
      <w:footerReference w:type="default" r:id="rId14"/>
      <w:pgSz w:w="11907" w:h="17010" w:code="9"/>
      <w:pgMar w:top="284" w:right="1134" w:bottom="1134" w:left="1134" w:header="567"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89D" w:rsidRDefault="0087789D">
      <w:r>
        <w:separator/>
      </w:r>
    </w:p>
  </w:endnote>
  <w:endnote w:type="continuationSeparator" w:id="0">
    <w:p w:rsidR="0087789D" w:rsidRDefault="0087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323" w:rsidRDefault="0017212D">
    <w:pPr>
      <w:pStyle w:val="Pidipagina"/>
      <w:rPr>
        <w:color w:val="000000"/>
        <w:sz w:val="16"/>
      </w:rPr>
    </w:pPr>
    <w:r>
      <w:rPr>
        <w:rFonts w:ascii="Calibri" w:hAnsi="Calibri"/>
        <w:noProof/>
        <w:sz w:val="22"/>
      </w:rPr>
      <mc:AlternateContent>
        <mc:Choice Requires="wps">
          <w:drawing>
            <wp:anchor distT="0" distB="0" distL="114300" distR="114300" simplePos="0" relativeHeight="251655168" behindDoc="0" locked="0" layoutInCell="1" allowOverlap="1" wp14:anchorId="006A5237" wp14:editId="09E0C7F9">
              <wp:simplePos x="0" y="0"/>
              <wp:positionH relativeFrom="column">
                <wp:posOffset>0</wp:posOffset>
              </wp:positionH>
              <wp:positionV relativeFrom="paragraph">
                <wp:posOffset>0</wp:posOffset>
              </wp:positionV>
              <wp:extent cx="635000" cy="635000"/>
              <wp:effectExtent l="0" t="0" r="0" b="0"/>
              <wp:wrapNone/>
              <wp:docPr id="7"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mRbT7KQIAAE8EAAAOAAAAAAAAAAAAAAAAAC4CAABkcnMvZTJvRG9jLnht&#10;bFBLAQItABQABgAIAAAAIQCOoHPl1wAAAAUBAAAPAAAAAAAAAAAAAAAAAIMEAABkcnMvZG93bnJl&#10;di54bWxQSwUGAAAAAAQABADzAAAAhwUAAAAA&#10;">
              <v:stroke joinstyle="round"/>
              <o:lock v:ext="edit" selection="t"/>
            </v:shape>
          </w:pict>
        </mc:Fallback>
      </mc:AlternateContent>
    </w:r>
    <w:r>
      <w:rPr>
        <w:rFonts w:ascii="Calibri" w:hAnsi="Calibri"/>
        <w:noProof/>
        <w:sz w:val="22"/>
      </w:rPr>
      <mc:AlternateContent>
        <mc:Choice Requires="wps">
          <w:drawing>
            <wp:anchor distT="0" distB="0" distL="0" distR="0" simplePos="0" relativeHeight="251659264" behindDoc="1" locked="0" layoutInCell="1" allowOverlap="1" wp14:anchorId="0F645395" wp14:editId="16E73BFB">
              <wp:simplePos x="0" y="0"/>
              <wp:positionH relativeFrom="page">
                <wp:posOffset>899795</wp:posOffset>
              </wp:positionH>
              <wp:positionV relativeFrom="paragraph">
                <wp:posOffset>0</wp:posOffset>
              </wp:positionV>
              <wp:extent cx="5768340" cy="146050"/>
              <wp:effectExtent l="0" t="0" r="0" b="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B6323" w:rsidRDefault="002B6323">
                          <w:pPr>
                            <w:ind w:left="4896"/>
                            <w:rPr>
                              <w:color w:val="000000"/>
                              <w:w w:val="105"/>
                              <w:sz w:val="24"/>
                            </w:rPr>
                          </w:pPr>
                          <w:r>
                            <w:fldChar w:fldCharType="begin"/>
                          </w:r>
                          <w:r>
                            <w:instrText>PAGE</w:instrText>
                          </w:r>
                          <w:r>
                            <w:fldChar w:fldCharType="separate"/>
                          </w:r>
                          <w:r>
                            <w:rPr>
                              <w:noProof/>
                            </w:rPr>
                            <w:t>16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0.85pt;margin-top:0;width:454.2pt;height:11.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" filled="f" stroked="f">
              <v:stroke joinstyle="round"/>
              <v:textbox inset="0,0,0,0">
                <w:txbxContent>
                  <w:p w:rsidR="002B6323" w:rsidRDefault="002B6323">
                    <w:pPr>
                      <w:ind w:left="4896"/>
                      <w:rPr>
                        <w:color w:val="000000"/>
                        <w:w w:val="105"/>
                        <w:sz w:val="24"/>
                      </w:rPr>
                    </w:pPr>
                    <w:r>
                      <w:fldChar w:fldCharType="begin"/>
                    </w:r>
                    <w:r>
                      <w:instrText>PAGE</w:instrText>
                    </w:r>
                    <w:r>
                      <w:fldChar w:fldCharType="separate"/>
                    </w:r>
                    <w:r>
                      <w:rPr>
                        <w:noProof/>
                      </w:rPr>
                      <w:t>16</w:t>
                    </w:r>
                    <w:r>
                      <w:rPr>
                        <w:noProof/>
                      </w:rPr>
                      <w:fldChar w:fldCharType="end"/>
                    </w:r>
                  </w:p>
                </w:txbxContent>
              </v:textbox>
              <w10:wrap type="square"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323" w:rsidRDefault="0017212D">
    <w:pPr>
      <w:pStyle w:val="Pidipagina"/>
      <w:rPr>
        <w:color w:val="000000"/>
        <w:sz w:val="16"/>
      </w:rPr>
    </w:pPr>
    <w:r>
      <w:rPr>
        <w:rFonts w:ascii="Calibri" w:hAnsi="Calibri"/>
        <w:noProof/>
        <w:sz w:val="22"/>
      </w:rPr>
      <mc:AlternateContent>
        <mc:Choice Requires="wps">
          <w:drawing>
            <wp:anchor distT="0" distB="0" distL="114300" distR="114300" simplePos="0" relativeHeight="251656192" behindDoc="0" locked="0" layoutInCell="1" allowOverlap="1" wp14:anchorId="3FF4DAE5" wp14:editId="2F7E690F">
              <wp:simplePos x="0" y="0"/>
              <wp:positionH relativeFrom="column">
                <wp:posOffset>0</wp:posOffset>
              </wp:positionH>
              <wp:positionV relativeFrom="paragraph">
                <wp:posOffset>0</wp:posOffset>
              </wp:positionV>
              <wp:extent cx="635000" cy="635000"/>
              <wp:effectExtent l="0" t="0" r="0" b="0"/>
              <wp:wrapNone/>
              <wp:docPr id="5" name="Text Box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Jm0TrKQIAAE8EAAAOAAAAAAAAAAAAAAAAAC4CAABkcnMvZTJvRG9jLnht&#10;bFBLAQItABQABgAIAAAAIQCOoHPl1wAAAAUBAAAPAAAAAAAAAAAAAAAAAIMEAABkcnMvZG93bnJl&#10;di54bWxQSwUGAAAAAAQABADzAAAAhwUAAAAA&#10;">
              <v:stroke joinstyle="round"/>
              <o:lock v:ext="edit" selection="t"/>
            </v:shape>
          </w:pict>
        </mc:Fallback>
      </mc:AlternateContent>
    </w:r>
    <w:r>
      <w:rPr>
        <w:rFonts w:ascii="Calibri" w:hAnsi="Calibri"/>
        <w:noProof/>
        <w:sz w:val="22"/>
      </w:rPr>
      <mc:AlternateContent>
        <mc:Choice Requires="wps">
          <w:drawing>
            <wp:anchor distT="0" distB="0" distL="0" distR="0" simplePos="0" relativeHeight="251658240" behindDoc="1" locked="0" layoutInCell="1" allowOverlap="1" wp14:anchorId="1F9128C9" wp14:editId="1ED673AC">
              <wp:simplePos x="0" y="0"/>
              <wp:positionH relativeFrom="page">
                <wp:posOffset>899795</wp:posOffset>
              </wp:positionH>
              <wp:positionV relativeFrom="paragraph">
                <wp:posOffset>0</wp:posOffset>
              </wp:positionV>
              <wp:extent cx="5768340" cy="14605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B6323" w:rsidRDefault="002B6323">
                          <w:pPr>
                            <w:ind w:left="4896"/>
                            <w:rPr>
                              <w:color w:val="000000"/>
                              <w:w w:val="105"/>
                              <w:sz w:val="24"/>
                            </w:rPr>
                          </w:pPr>
                          <w:r>
                            <w:fldChar w:fldCharType="begin"/>
                          </w:r>
                          <w:r>
                            <w:instrText>PAGE</w:instrText>
                          </w:r>
                          <w:r>
                            <w:fldChar w:fldCharType="separate"/>
                          </w:r>
                          <w:r w:rsidR="007E5C33">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0.85pt;margin-top:0;width:454.2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" filled="f" stroked="f">
              <v:stroke joinstyle="round"/>
              <v:textbox inset="0,0,0,0">
                <w:txbxContent>
                  <w:p w:rsidR="002B6323" w:rsidRDefault="002B6323">
                    <w:pPr>
                      <w:ind w:left="4896"/>
                      <w:rPr>
                        <w:color w:val="000000"/>
                        <w:w w:val="105"/>
                        <w:sz w:val="24"/>
                      </w:rPr>
                    </w:pPr>
                    <w:r>
                      <w:fldChar w:fldCharType="begin"/>
                    </w:r>
                    <w:r>
                      <w:instrText>PAGE</w:instrText>
                    </w:r>
                    <w:r>
                      <w:fldChar w:fldCharType="separate"/>
                    </w:r>
                    <w:r w:rsidR="007E5C33">
                      <w:rPr>
                        <w:noProof/>
                      </w:rPr>
                      <w:t>2</w:t>
                    </w:r>
                    <w:r>
                      <w:fldChar w:fldCharType="end"/>
                    </w:r>
                  </w:p>
                </w:txbxContent>
              </v:textbox>
              <w10:wrap type="square"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323" w:rsidRDefault="0017212D">
    <w:pPr>
      <w:pStyle w:val="Pidipagina"/>
      <w:rPr>
        <w:color w:val="000000"/>
        <w:sz w:val="16"/>
      </w:rPr>
    </w:pPr>
    <w:r>
      <w:rPr>
        <w:rFonts w:ascii="Calibri" w:hAnsi="Calibri"/>
        <w:noProof/>
        <w:sz w:val="22"/>
      </w:rPr>
      <mc:AlternateContent>
        <mc:Choice Requires="wps">
          <w:drawing>
            <wp:anchor distT="0" distB="0" distL="114300" distR="114300" simplePos="0" relativeHeight="251657216" behindDoc="0" locked="0" layoutInCell="1" allowOverlap="1" wp14:anchorId="2420605B" wp14:editId="091D58DB">
              <wp:simplePos x="0" y="0"/>
              <wp:positionH relativeFrom="column">
                <wp:posOffset>0</wp:posOffset>
              </wp:positionH>
              <wp:positionV relativeFrom="paragraph">
                <wp:posOffset>0</wp:posOffset>
              </wp:positionV>
              <wp:extent cx="635000" cy="635000"/>
              <wp:effectExtent l="0" t="0" r="0" b="0"/>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">
              <v:stroke joinstyle="round"/>
              <o:lock v:ext="edit" selection="t"/>
            </v:shape>
          </w:pict>
        </mc:Fallback>
      </mc:AlternateContent>
    </w:r>
    <w:r>
      <w:rPr>
        <w:rFonts w:ascii="Calibri" w:hAnsi="Calibri"/>
        <w:noProof/>
        <w:sz w:val="22"/>
      </w:rPr>
      <mc:AlternateContent>
        <mc:Choice Requires="wps">
          <w:drawing>
            <wp:anchor distT="0" distB="0" distL="0" distR="0" simplePos="0" relativeHeight="251660288" behindDoc="1" locked="0" layoutInCell="1" allowOverlap="1" wp14:anchorId="45E67C36" wp14:editId="3637F55D">
              <wp:simplePos x="0" y="0"/>
              <wp:positionH relativeFrom="page">
                <wp:posOffset>899795</wp:posOffset>
              </wp:positionH>
              <wp:positionV relativeFrom="paragraph">
                <wp:posOffset>0</wp:posOffset>
              </wp:positionV>
              <wp:extent cx="5768340" cy="14605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B6323" w:rsidRDefault="002B6323">
                          <w:pPr>
                            <w:ind w:left="4896"/>
                            <w:rPr>
                              <w:color w:val="000000"/>
                              <w:w w:val="105"/>
                              <w:sz w:val="24"/>
                            </w:rPr>
                          </w:pPr>
                          <w:r>
                            <w:fldChar w:fldCharType="begin"/>
                          </w:r>
                          <w:r>
                            <w:instrText>PAGE</w:instrText>
                          </w:r>
                          <w:r>
                            <w:fldChar w:fldCharType="separate"/>
                          </w:r>
                          <w:r w:rsidR="007E5C33">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70.85pt;margin-top:0;width:454.2pt;height:1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" filled="f" stroked="f">
              <v:stroke joinstyle="round"/>
              <v:textbox inset="0,0,0,0">
                <w:txbxContent>
                  <w:p w:rsidR="002B6323" w:rsidRDefault="002B6323">
                    <w:pPr>
                      <w:ind w:left="4896"/>
                      <w:rPr>
                        <w:color w:val="000000"/>
                        <w:w w:val="105"/>
                        <w:sz w:val="24"/>
                      </w:rPr>
                    </w:pPr>
                    <w:r>
                      <w:fldChar w:fldCharType="begin"/>
                    </w:r>
                    <w:r>
                      <w:instrText>PAGE</w:instrText>
                    </w:r>
                    <w:r>
                      <w:fldChar w:fldCharType="separate"/>
                    </w:r>
                    <w:r w:rsidR="007E5C33">
                      <w:rPr>
                        <w:noProof/>
                      </w:rPr>
                      <w:t>1</w:t>
                    </w:r>
                    <w:r>
                      <w:rPr>
                        <w:noProof/>
                      </w:rPr>
                      <w:fldChar w:fldCharType="end"/>
                    </w:r>
                  </w:p>
                </w:txbxContent>
              </v:textbox>
              <w10:wrap type="square" anchorx="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F52DE" w:rsidRDefault="00AF52DE">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E5C33">
      <w:rPr>
        <w:rStyle w:val="Numeropagina"/>
        <w:noProof/>
      </w:rPr>
      <w:t>4</w:t>
    </w:r>
    <w:r>
      <w:rPr>
        <w:rStyle w:val="Numeropagina"/>
      </w:rPr>
      <w:fldChar w:fldCharType="end"/>
    </w:r>
  </w:p>
  <w:p w:rsidR="00AF52DE" w:rsidRDefault="00AF52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89D" w:rsidRDefault="0087789D">
      <w:r>
        <w:separator/>
      </w:r>
    </w:p>
  </w:footnote>
  <w:footnote w:type="continuationSeparator" w:id="0">
    <w:p w:rsidR="0087789D" w:rsidRDefault="008778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155715C"/>
    <w:multiLevelType w:val="hybridMultilevel"/>
    <w:tmpl w:val="08CCFA5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3C2064A"/>
    <w:multiLevelType w:val="hybridMultilevel"/>
    <w:tmpl w:val="C89A527C"/>
    <w:lvl w:ilvl="0" w:tplc="132247DA">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942525B"/>
    <w:multiLevelType w:val="hybridMultilevel"/>
    <w:tmpl w:val="8B78F0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147802"/>
    <w:multiLevelType w:val="hybridMultilevel"/>
    <w:tmpl w:val="89C2718A"/>
    <w:lvl w:ilvl="0" w:tplc="3EAEF5A6">
      <w:numFmt w:val="bullet"/>
      <w:lvlText w:val="-"/>
      <w:lvlJc w:val="left"/>
      <w:pPr>
        <w:ind w:left="424" w:hanging="360"/>
      </w:pPr>
      <w:rPr>
        <w:rFonts w:ascii="Calibri" w:eastAsia="Calibri" w:hAnsi="Calibri" w:cs="Calibri"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11">
    <w:nsid w:val="6E9E67EC"/>
    <w:multiLevelType w:val="hybridMultilevel"/>
    <w:tmpl w:val="EFFE9922"/>
    <w:lvl w:ilvl="0" w:tplc="5A5CFD3A">
      <w:start w:val="1"/>
      <w:numFmt w:val="lowerLetter"/>
      <w:lvlText w:val="%1)"/>
      <w:lvlJc w:val="left"/>
      <w:pPr>
        <w:ind w:left="1446" w:hanging="360"/>
      </w:pPr>
      <w:rPr>
        <w:rFonts w:ascii="Times New Roman" w:eastAsia="Times New Roman" w:hAnsi="Times New Roman" w:cs="Times New Roman"/>
      </w:rPr>
    </w:lvl>
    <w:lvl w:ilvl="1" w:tplc="04100019" w:tentative="1">
      <w:start w:val="1"/>
      <w:numFmt w:val="lowerLetter"/>
      <w:lvlText w:val="%2."/>
      <w:lvlJc w:val="left"/>
      <w:pPr>
        <w:ind w:left="2166" w:hanging="360"/>
      </w:pPr>
    </w:lvl>
    <w:lvl w:ilvl="2" w:tplc="0410001B" w:tentative="1">
      <w:start w:val="1"/>
      <w:numFmt w:val="lowerRoman"/>
      <w:lvlText w:val="%3."/>
      <w:lvlJc w:val="right"/>
      <w:pPr>
        <w:ind w:left="2886" w:hanging="180"/>
      </w:pPr>
    </w:lvl>
    <w:lvl w:ilvl="3" w:tplc="0410000F" w:tentative="1">
      <w:start w:val="1"/>
      <w:numFmt w:val="decimal"/>
      <w:lvlText w:val="%4."/>
      <w:lvlJc w:val="left"/>
      <w:pPr>
        <w:ind w:left="3606" w:hanging="360"/>
      </w:pPr>
    </w:lvl>
    <w:lvl w:ilvl="4" w:tplc="04100019" w:tentative="1">
      <w:start w:val="1"/>
      <w:numFmt w:val="lowerLetter"/>
      <w:lvlText w:val="%5."/>
      <w:lvlJc w:val="left"/>
      <w:pPr>
        <w:ind w:left="4326" w:hanging="360"/>
      </w:pPr>
    </w:lvl>
    <w:lvl w:ilvl="5" w:tplc="0410001B" w:tentative="1">
      <w:start w:val="1"/>
      <w:numFmt w:val="lowerRoman"/>
      <w:lvlText w:val="%6."/>
      <w:lvlJc w:val="right"/>
      <w:pPr>
        <w:ind w:left="5046" w:hanging="180"/>
      </w:pPr>
    </w:lvl>
    <w:lvl w:ilvl="6" w:tplc="0410000F" w:tentative="1">
      <w:start w:val="1"/>
      <w:numFmt w:val="decimal"/>
      <w:lvlText w:val="%7."/>
      <w:lvlJc w:val="left"/>
      <w:pPr>
        <w:ind w:left="5766" w:hanging="360"/>
      </w:pPr>
    </w:lvl>
    <w:lvl w:ilvl="7" w:tplc="04100019" w:tentative="1">
      <w:start w:val="1"/>
      <w:numFmt w:val="lowerLetter"/>
      <w:lvlText w:val="%8."/>
      <w:lvlJc w:val="left"/>
      <w:pPr>
        <w:ind w:left="6486" w:hanging="360"/>
      </w:pPr>
    </w:lvl>
    <w:lvl w:ilvl="8" w:tplc="0410001B" w:tentative="1">
      <w:start w:val="1"/>
      <w:numFmt w:val="lowerRoman"/>
      <w:lvlText w:val="%9."/>
      <w:lvlJc w:val="right"/>
      <w:pPr>
        <w:ind w:left="7206" w:hanging="180"/>
      </w:pPr>
    </w:lvl>
  </w:abstractNum>
  <w:abstractNum w:abstractNumId="12">
    <w:nsid w:val="7FE82F8A"/>
    <w:multiLevelType w:val="multilevel"/>
    <w:tmpl w:val="0A8A89F0"/>
    <w:lvl w:ilvl="0">
      <w:start w:val="1"/>
      <w:numFmt w:val="decimal"/>
      <w:lvlText w:val="%1)"/>
      <w:lvlJc w:val="left"/>
      <w:pPr>
        <w:tabs>
          <w:tab w:val="decimal" w:pos="288"/>
        </w:tabs>
        <w:ind w:left="720"/>
      </w:pPr>
      <w:rPr>
        <w:rFonts w:ascii="Times New Roman" w:hAnsi="Times New Roman"/>
        <w:b/>
        <w:strike w:val="0"/>
        <w:color w:val="000000"/>
        <w:spacing w:val="0"/>
        <w:w w:val="105"/>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0"/>
  </w:num>
  <w:num w:numId="4">
    <w:abstractNumId w:val="1"/>
  </w:num>
  <w:num w:numId="5">
    <w:abstractNumId w:val="2"/>
  </w:num>
  <w:num w:numId="6">
    <w:abstractNumId w:val="5"/>
  </w:num>
  <w:num w:numId="7">
    <w:abstractNumId w:val="4"/>
  </w:num>
  <w:num w:numId="8">
    <w:abstractNumId w:val="12"/>
  </w:num>
  <w:num w:numId="9">
    <w:abstractNumId w:val="11"/>
  </w:num>
  <w:num w:numId="10">
    <w:abstractNumId w:val="10"/>
  </w:num>
  <w:num w:numId="11">
    <w:abstractNumId w:val="6"/>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6B"/>
    <w:rsid w:val="00010D73"/>
    <w:rsid w:val="0001314D"/>
    <w:rsid w:val="0001443F"/>
    <w:rsid w:val="00016658"/>
    <w:rsid w:val="00021EB3"/>
    <w:rsid w:val="0003018C"/>
    <w:rsid w:val="000309DF"/>
    <w:rsid w:val="00034DB7"/>
    <w:rsid w:val="000371CE"/>
    <w:rsid w:val="00046B4A"/>
    <w:rsid w:val="00047934"/>
    <w:rsid w:val="0005084A"/>
    <w:rsid w:val="00051E72"/>
    <w:rsid w:val="000534AD"/>
    <w:rsid w:val="000539ED"/>
    <w:rsid w:val="000564C9"/>
    <w:rsid w:val="00056833"/>
    <w:rsid w:val="00062E4A"/>
    <w:rsid w:val="000670A5"/>
    <w:rsid w:val="00070BA2"/>
    <w:rsid w:val="000736AB"/>
    <w:rsid w:val="00080EE6"/>
    <w:rsid w:val="00093D49"/>
    <w:rsid w:val="000A19BA"/>
    <w:rsid w:val="000A74CB"/>
    <w:rsid w:val="000B12C5"/>
    <w:rsid w:val="000B6C44"/>
    <w:rsid w:val="000C0039"/>
    <w:rsid w:val="000C11ED"/>
    <w:rsid w:val="000C5875"/>
    <w:rsid w:val="000C7368"/>
    <w:rsid w:val="000D1AFB"/>
    <w:rsid w:val="000D5BE5"/>
    <w:rsid w:val="000E1E4D"/>
    <w:rsid w:val="000E6A0B"/>
    <w:rsid w:val="000E7EAA"/>
    <w:rsid w:val="000F0CA0"/>
    <w:rsid w:val="000F2156"/>
    <w:rsid w:val="000F4D89"/>
    <w:rsid w:val="000F5E3D"/>
    <w:rsid w:val="000F7F3B"/>
    <w:rsid w:val="00104CEA"/>
    <w:rsid w:val="00112288"/>
    <w:rsid w:val="00112BBD"/>
    <w:rsid w:val="0012335E"/>
    <w:rsid w:val="00131078"/>
    <w:rsid w:val="001335C6"/>
    <w:rsid w:val="00133C52"/>
    <w:rsid w:val="00135167"/>
    <w:rsid w:val="00140B98"/>
    <w:rsid w:val="00147548"/>
    <w:rsid w:val="001508F3"/>
    <w:rsid w:val="00154F0E"/>
    <w:rsid w:val="00157414"/>
    <w:rsid w:val="00160EA8"/>
    <w:rsid w:val="00164BD8"/>
    <w:rsid w:val="00167C80"/>
    <w:rsid w:val="0017212D"/>
    <w:rsid w:val="00174486"/>
    <w:rsid w:val="00174541"/>
    <w:rsid w:val="0017485B"/>
    <w:rsid w:val="00175FFB"/>
    <w:rsid w:val="001805B5"/>
    <w:rsid w:val="00182723"/>
    <w:rsid w:val="0018773E"/>
    <w:rsid w:val="00194ED6"/>
    <w:rsid w:val="001A5909"/>
    <w:rsid w:val="001A6378"/>
    <w:rsid w:val="001B1257"/>
    <w:rsid w:val="001B1415"/>
    <w:rsid w:val="001C0302"/>
    <w:rsid w:val="001C459A"/>
    <w:rsid w:val="001C6C49"/>
    <w:rsid w:val="001D4B64"/>
    <w:rsid w:val="001D6B50"/>
    <w:rsid w:val="001F16A2"/>
    <w:rsid w:val="001F207B"/>
    <w:rsid w:val="001F6C2D"/>
    <w:rsid w:val="00207849"/>
    <w:rsid w:val="00210607"/>
    <w:rsid w:val="00211108"/>
    <w:rsid w:val="00213B82"/>
    <w:rsid w:val="00213C1D"/>
    <w:rsid w:val="0021559E"/>
    <w:rsid w:val="00222A56"/>
    <w:rsid w:val="00223121"/>
    <w:rsid w:val="00225146"/>
    <w:rsid w:val="00226CB3"/>
    <w:rsid w:val="0023285D"/>
    <w:rsid w:val="002375A3"/>
    <w:rsid w:val="0025352F"/>
    <w:rsid w:val="002539BB"/>
    <w:rsid w:val="0026467A"/>
    <w:rsid w:val="00265864"/>
    <w:rsid w:val="00282A21"/>
    <w:rsid w:val="002860BF"/>
    <w:rsid w:val="00286C40"/>
    <w:rsid w:val="002943C2"/>
    <w:rsid w:val="00297B62"/>
    <w:rsid w:val="002A57CA"/>
    <w:rsid w:val="002A6748"/>
    <w:rsid w:val="002B0440"/>
    <w:rsid w:val="002B206B"/>
    <w:rsid w:val="002B3171"/>
    <w:rsid w:val="002B6323"/>
    <w:rsid w:val="002B684C"/>
    <w:rsid w:val="002C1C92"/>
    <w:rsid w:val="002C1E86"/>
    <w:rsid w:val="002D4E05"/>
    <w:rsid w:val="002F66C4"/>
    <w:rsid w:val="00300F45"/>
    <w:rsid w:val="0030278E"/>
    <w:rsid w:val="00304B62"/>
    <w:rsid w:val="00305415"/>
    <w:rsid w:val="0030701D"/>
    <w:rsid w:val="00336F0F"/>
    <w:rsid w:val="003469AB"/>
    <w:rsid w:val="00351652"/>
    <w:rsid w:val="00355615"/>
    <w:rsid w:val="0035659B"/>
    <w:rsid w:val="00363B1F"/>
    <w:rsid w:val="00367396"/>
    <w:rsid w:val="00371EB6"/>
    <w:rsid w:val="003726C9"/>
    <w:rsid w:val="00374926"/>
    <w:rsid w:val="00380B8B"/>
    <w:rsid w:val="00382EC8"/>
    <w:rsid w:val="00383ADD"/>
    <w:rsid w:val="00392E1C"/>
    <w:rsid w:val="00395933"/>
    <w:rsid w:val="003A007F"/>
    <w:rsid w:val="003B79E2"/>
    <w:rsid w:val="003C0DE3"/>
    <w:rsid w:val="003E18F4"/>
    <w:rsid w:val="003E2DA4"/>
    <w:rsid w:val="003E2E35"/>
    <w:rsid w:val="003F0B1F"/>
    <w:rsid w:val="003F5439"/>
    <w:rsid w:val="00402C3A"/>
    <w:rsid w:val="004076E9"/>
    <w:rsid w:val="00416DC1"/>
    <w:rsid w:val="00420946"/>
    <w:rsid w:val="00430C48"/>
    <w:rsid w:val="00433CB5"/>
    <w:rsid w:val="0044224C"/>
    <w:rsid w:val="004441C1"/>
    <w:rsid w:val="00446355"/>
    <w:rsid w:val="0044774A"/>
    <w:rsid w:val="004563DD"/>
    <w:rsid w:val="00462440"/>
    <w:rsid w:val="004652D3"/>
    <w:rsid w:val="004657B2"/>
    <w:rsid w:val="004722C2"/>
    <w:rsid w:val="00484CE2"/>
    <w:rsid w:val="00485D17"/>
    <w:rsid w:val="004914CB"/>
    <w:rsid w:val="00491B61"/>
    <w:rsid w:val="004A5D71"/>
    <w:rsid w:val="004C01A7"/>
    <w:rsid w:val="004D18E3"/>
    <w:rsid w:val="004D1C0F"/>
    <w:rsid w:val="004E105E"/>
    <w:rsid w:val="004E6955"/>
    <w:rsid w:val="004F7A83"/>
    <w:rsid w:val="00503E82"/>
    <w:rsid w:val="00505644"/>
    <w:rsid w:val="00520DBD"/>
    <w:rsid w:val="00525018"/>
    <w:rsid w:val="00526196"/>
    <w:rsid w:val="005263CD"/>
    <w:rsid w:val="0052773A"/>
    <w:rsid w:val="005358EB"/>
    <w:rsid w:val="00535EF8"/>
    <w:rsid w:val="00543570"/>
    <w:rsid w:val="00547C3A"/>
    <w:rsid w:val="00551462"/>
    <w:rsid w:val="00552488"/>
    <w:rsid w:val="005528BF"/>
    <w:rsid w:val="005540B3"/>
    <w:rsid w:val="0055517D"/>
    <w:rsid w:val="005603E9"/>
    <w:rsid w:val="00560F4E"/>
    <w:rsid w:val="00565200"/>
    <w:rsid w:val="00567DE5"/>
    <w:rsid w:val="00567E59"/>
    <w:rsid w:val="00571EAB"/>
    <w:rsid w:val="00576F0F"/>
    <w:rsid w:val="00583A1F"/>
    <w:rsid w:val="00583CA8"/>
    <w:rsid w:val="00585647"/>
    <w:rsid w:val="00585A3D"/>
    <w:rsid w:val="00585C3D"/>
    <w:rsid w:val="00594D45"/>
    <w:rsid w:val="005A7F30"/>
    <w:rsid w:val="005B65B5"/>
    <w:rsid w:val="005C77DE"/>
    <w:rsid w:val="005D742D"/>
    <w:rsid w:val="005E0177"/>
    <w:rsid w:val="005E0503"/>
    <w:rsid w:val="005E1E0C"/>
    <w:rsid w:val="005E2288"/>
    <w:rsid w:val="005E387E"/>
    <w:rsid w:val="005E53CE"/>
    <w:rsid w:val="005E721D"/>
    <w:rsid w:val="005F5051"/>
    <w:rsid w:val="005F72D5"/>
    <w:rsid w:val="006008A3"/>
    <w:rsid w:val="00606B2E"/>
    <w:rsid w:val="00607877"/>
    <w:rsid w:val="006105EA"/>
    <w:rsid w:val="0062483F"/>
    <w:rsid w:val="006278D7"/>
    <w:rsid w:val="00632BF9"/>
    <w:rsid w:val="00632F5C"/>
    <w:rsid w:val="00637EE7"/>
    <w:rsid w:val="00647912"/>
    <w:rsid w:val="0065050C"/>
    <w:rsid w:val="0065467C"/>
    <w:rsid w:val="00663FD9"/>
    <w:rsid w:val="006648CD"/>
    <w:rsid w:val="00672E99"/>
    <w:rsid w:val="006761FD"/>
    <w:rsid w:val="006777A0"/>
    <w:rsid w:val="0068062A"/>
    <w:rsid w:val="00683118"/>
    <w:rsid w:val="00692070"/>
    <w:rsid w:val="006A149B"/>
    <w:rsid w:val="006A73FD"/>
    <w:rsid w:val="006B162F"/>
    <w:rsid w:val="006B2F2A"/>
    <w:rsid w:val="006B7D8C"/>
    <w:rsid w:val="006C1D43"/>
    <w:rsid w:val="006C1E40"/>
    <w:rsid w:val="006C761E"/>
    <w:rsid w:val="006D04D6"/>
    <w:rsid w:val="006D415B"/>
    <w:rsid w:val="006D4AC3"/>
    <w:rsid w:val="006D76BA"/>
    <w:rsid w:val="006E4943"/>
    <w:rsid w:val="00705188"/>
    <w:rsid w:val="00705445"/>
    <w:rsid w:val="00706853"/>
    <w:rsid w:val="00706DD4"/>
    <w:rsid w:val="00710D1C"/>
    <w:rsid w:val="00717756"/>
    <w:rsid w:val="0072474A"/>
    <w:rsid w:val="00725408"/>
    <w:rsid w:val="00725C14"/>
    <w:rsid w:val="0072785A"/>
    <w:rsid w:val="00731440"/>
    <w:rsid w:val="00733D1B"/>
    <w:rsid w:val="00740439"/>
    <w:rsid w:val="00740888"/>
    <w:rsid w:val="00744403"/>
    <w:rsid w:val="00747847"/>
    <w:rsid w:val="00761B45"/>
    <w:rsid w:val="00772936"/>
    <w:rsid w:val="00775397"/>
    <w:rsid w:val="0077662D"/>
    <w:rsid w:val="00777992"/>
    <w:rsid w:val="007927F5"/>
    <w:rsid w:val="007A3EDB"/>
    <w:rsid w:val="007B4259"/>
    <w:rsid w:val="007B4C06"/>
    <w:rsid w:val="007C4C5B"/>
    <w:rsid w:val="007D3843"/>
    <w:rsid w:val="007D74F4"/>
    <w:rsid w:val="007D7C11"/>
    <w:rsid w:val="007E0636"/>
    <w:rsid w:val="007E2352"/>
    <w:rsid w:val="007E5C33"/>
    <w:rsid w:val="007F17F0"/>
    <w:rsid w:val="007F24B6"/>
    <w:rsid w:val="007F5DF0"/>
    <w:rsid w:val="00801BA6"/>
    <w:rsid w:val="00815D29"/>
    <w:rsid w:val="00831FA2"/>
    <w:rsid w:val="00832733"/>
    <w:rsid w:val="0083680A"/>
    <w:rsid w:val="008421C3"/>
    <w:rsid w:val="00842E3A"/>
    <w:rsid w:val="008459E3"/>
    <w:rsid w:val="00846CF4"/>
    <w:rsid w:val="00847E8A"/>
    <w:rsid w:val="00850713"/>
    <w:rsid w:val="00854281"/>
    <w:rsid w:val="00854B7C"/>
    <w:rsid w:val="00860CF4"/>
    <w:rsid w:val="008664A2"/>
    <w:rsid w:val="0086776E"/>
    <w:rsid w:val="00874365"/>
    <w:rsid w:val="00875E5A"/>
    <w:rsid w:val="0087789D"/>
    <w:rsid w:val="008805AA"/>
    <w:rsid w:val="00881E62"/>
    <w:rsid w:val="00883012"/>
    <w:rsid w:val="00883FF4"/>
    <w:rsid w:val="008A1E97"/>
    <w:rsid w:val="008B1FC8"/>
    <w:rsid w:val="008B37FD"/>
    <w:rsid w:val="008B6767"/>
    <w:rsid w:val="008B67E9"/>
    <w:rsid w:val="008D1317"/>
    <w:rsid w:val="008E0879"/>
    <w:rsid w:val="008E0DE5"/>
    <w:rsid w:val="008F28B1"/>
    <w:rsid w:val="008F3CD8"/>
    <w:rsid w:val="008F7B5F"/>
    <w:rsid w:val="0090455C"/>
    <w:rsid w:val="00906BD1"/>
    <w:rsid w:val="0091291D"/>
    <w:rsid w:val="00923596"/>
    <w:rsid w:val="009246DD"/>
    <w:rsid w:val="0093431C"/>
    <w:rsid w:val="00941128"/>
    <w:rsid w:val="00942D93"/>
    <w:rsid w:val="009454DE"/>
    <w:rsid w:val="00947939"/>
    <w:rsid w:val="00955B20"/>
    <w:rsid w:val="00956EC5"/>
    <w:rsid w:val="00964DE6"/>
    <w:rsid w:val="00971485"/>
    <w:rsid w:val="0098483C"/>
    <w:rsid w:val="00990253"/>
    <w:rsid w:val="00990DB4"/>
    <w:rsid w:val="009944D6"/>
    <w:rsid w:val="009958CB"/>
    <w:rsid w:val="009970F5"/>
    <w:rsid w:val="009A0D66"/>
    <w:rsid w:val="009B0F88"/>
    <w:rsid w:val="009B2F7D"/>
    <w:rsid w:val="009B31B2"/>
    <w:rsid w:val="009B745F"/>
    <w:rsid w:val="009C54FA"/>
    <w:rsid w:val="009C723F"/>
    <w:rsid w:val="009D0487"/>
    <w:rsid w:val="009D102B"/>
    <w:rsid w:val="009D42CC"/>
    <w:rsid w:val="009D7632"/>
    <w:rsid w:val="009D7A1D"/>
    <w:rsid w:val="009F0ED6"/>
    <w:rsid w:val="00A023CC"/>
    <w:rsid w:val="00A11AC5"/>
    <w:rsid w:val="00A1283D"/>
    <w:rsid w:val="00A13318"/>
    <w:rsid w:val="00A15AF4"/>
    <w:rsid w:val="00A174A1"/>
    <w:rsid w:val="00A2115C"/>
    <w:rsid w:val="00A27AD7"/>
    <w:rsid w:val="00A31FDE"/>
    <w:rsid w:val="00A32674"/>
    <w:rsid w:val="00A32D87"/>
    <w:rsid w:val="00A403C5"/>
    <w:rsid w:val="00A41940"/>
    <w:rsid w:val="00A41BEA"/>
    <w:rsid w:val="00A44878"/>
    <w:rsid w:val="00A47AA5"/>
    <w:rsid w:val="00A552D6"/>
    <w:rsid w:val="00A5614F"/>
    <w:rsid w:val="00A6054A"/>
    <w:rsid w:val="00A60C60"/>
    <w:rsid w:val="00A6133C"/>
    <w:rsid w:val="00A6464D"/>
    <w:rsid w:val="00A727A8"/>
    <w:rsid w:val="00A76733"/>
    <w:rsid w:val="00A90F34"/>
    <w:rsid w:val="00A91C14"/>
    <w:rsid w:val="00A9293B"/>
    <w:rsid w:val="00A945EE"/>
    <w:rsid w:val="00AA6CCD"/>
    <w:rsid w:val="00AB3F38"/>
    <w:rsid w:val="00AC49A8"/>
    <w:rsid w:val="00AD07E7"/>
    <w:rsid w:val="00AD28CB"/>
    <w:rsid w:val="00AD2C1A"/>
    <w:rsid w:val="00AD540E"/>
    <w:rsid w:val="00AE6A54"/>
    <w:rsid w:val="00AF52DE"/>
    <w:rsid w:val="00B00B0E"/>
    <w:rsid w:val="00B01477"/>
    <w:rsid w:val="00B037E8"/>
    <w:rsid w:val="00B122F3"/>
    <w:rsid w:val="00B179E4"/>
    <w:rsid w:val="00B2311E"/>
    <w:rsid w:val="00B23FD6"/>
    <w:rsid w:val="00B31B50"/>
    <w:rsid w:val="00B325B9"/>
    <w:rsid w:val="00B33F7A"/>
    <w:rsid w:val="00B36274"/>
    <w:rsid w:val="00B419CF"/>
    <w:rsid w:val="00B627C7"/>
    <w:rsid w:val="00B671DC"/>
    <w:rsid w:val="00B75184"/>
    <w:rsid w:val="00B82000"/>
    <w:rsid w:val="00B833F2"/>
    <w:rsid w:val="00B856E2"/>
    <w:rsid w:val="00B87A3D"/>
    <w:rsid w:val="00B90CAE"/>
    <w:rsid w:val="00BA532D"/>
    <w:rsid w:val="00BB38A7"/>
    <w:rsid w:val="00BB6BE2"/>
    <w:rsid w:val="00BD0C93"/>
    <w:rsid w:val="00BD5445"/>
    <w:rsid w:val="00BE3423"/>
    <w:rsid w:val="00BE6544"/>
    <w:rsid w:val="00BF4919"/>
    <w:rsid w:val="00BF4A50"/>
    <w:rsid w:val="00C01F45"/>
    <w:rsid w:val="00C0754E"/>
    <w:rsid w:val="00C07B27"/>
    <w:rsid w:val="00C154C1"/>
    <w:rsid w:val="00C243CD"/>
    <w:rsid w:val="00C24770"/>
    <w:rsid w:val="00C33D57"/>
    <w:rsid w:val="00C3593E"/>
    <w:rsid w:val="00C3692A"/>
    <w:rsid w:val="00C410EF"/>
    <w:rsid w:val="00C572D7"/>
    <w:rsid w:val="00C61D88"/>
    <w:rsid w:val="00C85681"/>
    <w:rsid w:val="00C91A9A"/>
    <w:rsid w:val="00C962EC"/>
    <w:rsid w:val="00CB5774"/>
    <w:rsid w:val="00CC066E"/>
    <w:rsid w:val="00CC34E5"/>
    <w:rsid w:val="00CC6D2D"/>
    <w:rsid w:val="00CD05C5"/>
    <w:rsid w:val="00CD4229"/>
    <w:rsid w:val="00CE126E"/>
    <w:rsid w:val="00CE1C42"/>
    <w:rsid w:val="00CE4CDA"/>
    <w:rsid w:val="00CF00AC"/>
    <w:rsid w:val="00CF2DCA"/>
    <w:rsid w:val="00D02160"/>
    <w:rsid w:val="00D1324D"/>
    <w:rsid w:val="00D259D5"/>
    <w:rsid w:val="00D26444"/>
    <w:rsid w:val="00D3615C"/>
    <w:rsid w:val="00D4191E"/>
    <w:rsid w:val="00D566BB"/>
    <w:rsid w:val="00D572E2"/>
    <w:rsid w:val="00D6154E"/>
    <w:rsid w:val="00D646B2"/>
    <w:rsid w:val="00D81C29"/>
    <w:rsid w:val="00D91878"/>
    <w:rsid w:val="00D920A3"/>
    <w:rsid w:val="00D9743E"/>
    <w:rsid w:val="00D977C5"/>
    <w:rsid w:val="00DA7EDD"/>
    <w:rsid w:val="00DB215F"/>
    <w:rsid w:val="00DB71F1"/>
    <w:rsid w:val="00DC08C8"/>
    <w:rsid w:val="00DC09F0"/>
    <w:rsid w:val="00DD463E"/>
    <w:rsid w:val="00DE2294"/>
    <w:rsid w:val="00DE791F"/>
    <w:rsid w:val="00DF0084"/>
    <w:rsid w:val="00DF1466"/>
    <w:rsid w:val="00DF7B0B"/>
    <w:rsid w:val="00E0597F"/>
    <w:rsid w:val="00E06895"/>
    <w:rsid w:val="00E14FE7"/>
    <w:rsid w:val="00E15081"/>
    <w:rsid w:val="00E171B4"/>
    <w:rsid w:val="00E34D43"/>
    <w:rsid w:val="00E37236"/>
    <w:rsid w:val="00E455B8"/>
    <w:rsid w:val="00E61183"/>
    <w:rsid w:val="00E72F8E"/>
    <w:rsid w:val="00E73B87"/>
    <w:rsid w:val="00E9577F"/>
    <w:rsid w:val="00EA0230"/>
    <w:rsid w:val="00EA50F6"/>
    <w:rsid w:val="00EB0B8B"/>
    <w:rsid w:val="00EB2A39"/>
    <w:rsid w:val="00EC303F"/>
    <w:rsid w:val="00EC4519"/>
    <w:rsid w:val="00EC7BD9"/>
    <w:rsid w:val="00ED03F7"/>
    <w:rsid w:val="00ED65F7"/>
    <w:rsid w:val="00EE2CF3"/>
    <w:rsid w:val="00EF617D"/>
    <w:rsid w:val="00F04C4F"/>
    <w:rsid w:val="00F07F9B"/>
    <w:rsid w:val="00F1445C"/>
    <w:rsid w:val="00F2100B"/>
    <w:rsid w:val="00F21F17"/>
    <w:rsid w:val="00F2677F"/>
    <w:rsid w:val="00F35E5A"/>
    <w:rsid w:val="00F37F90"/>
    <w:rsid w:val="00F4020B"/>
    <w:rsid w:val="00F43473"/>
    <w:rsid w:val="00F52FF5"/>
    <w:rsid w:val="00F53200"/>
    <w:rsid w:val="00F57E47"/>
    <w:rsid w:val="00F645F8"/>
    <w:rsid w:val="00F800D7"/>
    <w:rsid w:val="00F8229C"/>
    <w:rsid w:val="00F95EBA"/>
    <w:rsid w:val="00F97F53"/>
    <w:rsid w:val="00FA0A6F"/>
    <w:rsid w:val="00FA166C"/>
    <w:rsid w:val="00FA6381"/>
    <w:rsid w:val="00FA6860"/>
    <w:rsid w:val="00FB1989"/>
    <w:rsid w:val="00FB410D"/>
    <w:rsid w:val="00FB619F"/>
    <w:rsid w:val="00FB79E4"/>
    <w:rsid w:val="00FC095E"/>
    <w:rsid w:val="00FC2222"/>
    <w:rsid w:val="00FC5A91"/>
    <w:rsid w:val="00FC70BB"/>
    <w:rsid w:val="00FC7FCD"/>
    <w:rsid w:val="00FD05F3"/>
    <w:rsid w:val="00FD22B9"/>
    <w:rsid w:val="00FD4C5B"/>
    <w:rsid w:val="00FD6CF1"/>
    <w:rsid w:val="00FD7491"/>
    <w:rsid w:val="00FE1FB6"/>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E4943"/>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dipaginaCarattere">
    <w:name w:val="Piè di pagina Carattere"/>
    <w:link w:val="Pidipagina"/>
    <w:uiPriority w:val="99"/>
    <w:rsid w:val="002B6323"/>
  </w:style>
  <w:style w:type="character" w:customStyle="1" w:styleId="Titolo60">
    <w:name w:val="Titolo #6_"/>
    <w:link w:val="Titolo61"/>
    <w:rsid w:val="009D7A1D"/>
    <w:rPr>
      <w:rFonts w:ascii="Arial" w:eastAsia="Arial" w:hAnsi="Arial" w:cs="Arial"/>
      <w:b/>
      <w:bCs/>
      <w:sz w:val="18"/>
      <w:szCs w:val="18"/>
      <w:shd w:val="clear" w:color="auto" w:fill="FFFFFF"/>
    </w:rPr>
  </w:style>
  <w:style w:type="paragraph" w:customStyle="1" w:styleId="Titolo61">
    <w:name w:val="Titolo #6"/>
    <w:basedOn w:val="Normale"/>
    <w:link w:val="Titolo60"/>
    <w:rsid w:val="009D7A1D"/>
    <w:pPr>
      <w:widowControl w:val="0"/>
      <w:shd w:val="clear" w:color="auto" w:fill="FFFFFF"/>
      <w:spacing w:before="480" w:line="472" w:lineRule="exact"/>
      <w:jc w:val="center"/>
      <w:outlineLvl w:val="5"/>
    </w:pPr>
    <w:rPr>
      <w:rFonts w:ascii="Arial" w:eastAsia="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E4943"/>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dipaginaCarattere">
    <w:name w:val="Piè di pagina Carattere"/>
    <w:link w:val="Pidipagina"/>
    <w:uiPriority w:val="99"/>
    <w:rsid w:val="002B6323"/>
  </w:style>
  <w:style w:type="character" w:customStyle="1" w:styleId="Titolo60">
    <w:name w:val="Titolo #6_"/>
    <w:link w:val="Titolo61"/>
    <w:rsid w:val="009D7A1D"/>
    <w:rPr>
      <w:rFonts w:ascii="Arial" w:eastAsia="Arial" w:hAnsi="Arial" w:cs="Arial"/>
      <w:b/>
      <w:bCs/>
      <w:sz w:val="18"/>
      <w:szCs w:val="18"/>
      <w:shd w:val="clear" w:color="auto" w:fill="FFFFFF"/>
    </w:rPr>
  </w:style>
  <w:style w:type="paragraph" w:customStyle="1" w:styleId="Titolo61">
    <w:name w:val="Titolo #6"/>
    <w:basedOn w:val="Normale"/>
    <w:link w:val="Titolo60"/>
    <w:rsid w:val="009D7A1D"/>
    <w:pPr>
      <w:widowControl w:val="0"/>
      <w:shd w:val="clear" w:color="auto" w:fill="FFFFFF"/>
      <w:spacing w:before="480" w:line="472" w:lineRule="exact"/>
      <w:jc w:val="center"/>
      <w:outlineLvl w:val="5"/>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978159">
      <w:bodyDiv w:val="1"/>
      <w:marLeft w:val="0"/>
      <w:marRight w:val="0"/>
      <w:marTop w:val="0"/>
      <w:marBottom w:val="0"/>
      <w:divBdr>
        <w:top w:val="none" w:sz="0" w:space="0" w:color="auto"/>
        <w:left w:val="none" w:sz="0" w:space="0" w:color="auto"/>
        <w:bottom w:val="none" w:sz="0" w:space="0" w:color="auto"/>
        <w:right w:val="none" w:sz="0" w:space="0" w:color="auto"/>
      </w:divBdr>
    </w:div>
    <w:div w:id="1642035779">
      <w:bodyDiv w:val="1"/>
      <w:marLeft w:val="0"/>
      <w:marRight w:val="0"/>
      <w:marTop w:val="0"/>
      <w:marBottom w:val="0"/>
      <w:divBdr>
        <w:top w:val="none" w:sz="0" w:space="0" w:color="auto"/>
        <w:left w:val="none" w:sz="0" w:space="0" w:color="auto"/>
        <w:bottom w:val="none" w:sz="0" w:space="0" w:color="auto"/>
        <w:right w:val="none" w:sz="0" w:space="0" w:color="auto"/>
      </w:divBdr>
    </w:div>
    <w:div w:id="198700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www.fratellibandiera.gov.it/images/sito_documenti/1banner-pon.jpg" TargetMode="External"/><Relationship Id="rId14" Type="http://schemas.openxmlformats.org/officeDocument/2006/relationships/footer" Target="footer5.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1258</Words>
  <Characters>7175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carta intestata   I .T.I. S.   AUGUSTO  RIGHI</vt:lpstr>
    </vt:vector>
  </TitlesOfParts>
  <Company/>
  <LinksUpToDate>false</LinksUpToDate>
  <CharactersWithSpaces>8417</CharactersWithSpaces>
  <SharedDoc>false</SharedDoc>
  <HLinks>
    <vt:vector size="12" baseType="variant">
      <vt:variant>
        <vt:i4>7340081</vt:i4>
      </vt:variant>
      <vt:variant>
        <vt:i4>6</vt:i4>
      </vt:variant>
      <vt:variant>
        <vt:i4>0</vt:i4>
      </vt:variant>
      <vt:variant>
        <vt:i4>5</vt:i4>
      </vt:variant>
      <vt:variant>
        <vt:lpwstr>http://www.itirighi.it/</vt:lpwstr>
      </vt:variant>
      <vt:variant>
        <vt:lpwstr/>
      </vt:variant>
      <vt:variant>
        <vt:i4>1048698</vt:i4>
      </vt:variant>
      <vt:variant>
        <vt:i4>3</vt:i4>
      </vt:variant>
      <vt:variant>
        <vt:i4>0</vt:i4>
      </vt:variant>
      <vt:variant>
        <vt:i4>5</vt:i4>
      </vt:variant>
      <vt:variant>
        <vt:lpwstr>mailto:NATF02000T@istruzione.it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I .T.I. S.   AUGUSTO  RIGHI</dc:title>
  <dc:creator>D.S.G.A.  ROBERTO SFERRAZZA  - I.T.I.S. RIGHI</dc:creator>
  <cp:lastModifiedBy>Mario</cp:lastModifiedBy>
  <cp:revision>4</cp:revision>
  <cp:lastPrinted>2017-02-01T10:46:00Z</cp:lastPrinted>
  <dcterms:created xsi:type="dcterms:W3CDTF">2018-02-08T14:21:00Z</dcterms:created>
  <dcterms:modified xsi:type="dcterms:W3CDTF">2018-02-08T15:17:00Z</dcterms:modified>
</cp:coreProperties>
</file>